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Theme="majorEastAsia" w:hAnsiTheme="majorEastAsia" w:eastAsiaTheme="majorEastAsia"/>
          <w:b/>
          <w:sz w:val="36"/>
          <w:szCs w:val="36"/>
        </w:rPr>
      </w:pPr>
      <w:r>
        <w:rPr>
          <w:rFonts w:hint="eastAsia" w:asciiTheme="majorEastAsia" w:hAnsiTheme="majorEastAsia" w:eastAsiaTheme="majorEastAsia"/>
          <w:b/>
          <w:sz w:val="36"/>
          <w:szCs w:val="36"/>
        </w:rPr>
        <w:t>关于霍城县202</w:t>
      </w:r>
      <w:r>
        <w:rPr>
          <w:rFonts w:hint="eastAsia" w:asciiTheme="majorEastAsia" w:hAnsiTheme="majorEastAsia" w:eastAsiaTheme="majorEastAsia"/>
          <w:b/>
          <w:sz w:val="36"/>
          <w:szCs w:val="36"/>
          <w:lang w:val="en-US" w:eastAsia="zh-CN"/>
        </w:rPr>
        <w:t>1</w:t>
      </w:r>
      <w:r>
        <w:rPr>
          <w:rFonts w:hint="eastAsia" w:asciiTheme="majorEastAsia" w:hAnsiTheme="majorEastAsia" w:eastAsiaTheme="majorEastAsia"/>
          <w:b/>
          <w:sz w:val="36"/>
          <w:szCs w:val="36"/>
        </w:rPr>
        <w:t>年度举借政府债务情况说明</w:t>
      </w:r>
    </w:p>
    <w:p>
      <w:pPr>
        <w:spacing w:line="520" w:lineRule="exact"/>
        <w:rPr>
          <w:rFonts w:ascii="方正小标宋_GBK" w:eastAsia="方正小标宋_GBK"/>
          <w:sz w:val="44"/>
          <w:szCs w:val="44"/>
        </w:rPr>
      </w:pPr>
    </w:p>
    <w:tbl>
      <w:tblPr>
        <w:tblStyle w:val="4"/>
        <w:tblW w:w="8640" w:type="dxa"/>
        <w:tblInd w:w="93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60"/>
        <w:gridCol w:w="3540"/>
        <w:gridCol w:w="3540"/>
      </w:tblGrid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0" w:hRule="atLeast"/>
        </w:trPr>
        <w:tc>
          <w:tcPr>
            <w:tcW w:w="86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line="560" w:lineRule="exact"/>
              <w:ind w:firstLine="640" w:firstLineChars="200"/>
              <w:rPr>
                <w:rFonts w:ascii="仿宋" w:hAnsi="仿宋" w:eastAsia="仿宋"/>
                <w:sz w:val="32"/>
                <w:szCs w:val="32"/>
                <w:highlight w:val="none"/>
              </w:rPr>
            </w:pPr>
            <w:r>
              <w:rPr>
                <w:rFonts w:hint="eastAsia" w:ascii="仿宋" w:hAnsi="仿宋" w:eastAsia="仿宋"/>
                <w:sz w:val="32"/>
                <w:szCs w:val="32"/>
                <w:highlight w:val="none"/>
              </w:rPr>
              <w:t>202</w:t>
            </w:r>
            <w:r>
              <w:rPr>
                <w:rFonts w:hint="eastAsia" w:ascii="仿宋" w:hAnsi="仿宋" w:eastAsia="仿宋"/>
                <w:sz w:val="32"/>
                <w:szCs w:val="32"/>
                <w:highlight w:val="none"/>
                <w:lang w:val="en-US" w:eastAsia="zh-CN"/>
              </w:rPr>
              <w:t>1</w:t>
            </w:r>
            <w:r>
              <w:rPr>
                <w:rFonts w:hint="eastAsia" w:ascii="仿宋" w:hAnsi="仿宋" w:eastAsia="仿宋"/>
                <w:sz w:val="32"/>
                <w:szCs w:val="32"/>
                <w:highlight w:val="none"/>
              </w:rPr>
              <w:t>年度，自治州下达霍城县新增债务限额</w:t>
            </w:r>
            <w:r>
              <w:rPr>
                <w:rFonts w:hint="eastAsia" w:ascii="仿宋" w:hAnsi="仿宋" w:eastAsia="仿宋"/>
                <w:sz w:val="32"/>
                <w:szCs w:val="32"/>
                <w:highlight w:val="none"/>
                <w:lang w:val="en-US" w:eastAsia="zh-CN"/>
              </w:rPr>
              <w:t>8.4202</w:t>
            </w:r>
            <w:r>
              <w:rPr>
                <w:rFonts w:hint="eastAsia" w:ascii="仿宋" w:hAnsi="仿宋" w:eastAsia="仿宋"/>
                <w:sz w:val="32"/>
                <w:szCs w:val="32"/>
                <w:highlight w:val="none"/>
              </w:rPr>
              <w:t>亿元，其中一般债务限额</w:t>
            </w:r>
            <w:r>
              <w:rPr>
                <w:rFonts w:hint="eastAsia" w:ascii="仿宋" w:hAnsi="仿宋" w:eastAsia="仿宋"/>
                <w:sz w:val="32"/>
                <w:szCs w:val="32"/>
                <w:highlight w:val="none"/>
                <w:lang w:val="en-US" w:eastAsia="zh-CN"/>
              </w:rPr>
              <w:t>3.9202</w:t>
            </w:r>
            <w:r>
              <w:rPr>
                <w:rFonts w:hint="eastAsia" w:ascii="仿宋" w:hAnsi="仿宋" w:eastAsia="仿宋"/>
                <w:sz w:val="32"/>
                <w:szCs w:val="32"/>
                <w:highlight w:val="none"/>
              </w:rPr>
              <w:t>亿元，专项债务限额 4.</w:t>
            </w:r>
            <w:r>
              <w:rPr>
                <w:rFonts w:hint="eastAsia" w:ascii="仿宋" w:hAnsi="仿宋" w:eastAsia="仿宋"/>
                <w:sz w:val="32"/>
                <w:szCs w:val="32"/>
                <w:highlight w:val="none"/>
                <w:lang w:val="en-US" w:eastAsia="zh-CN"/>
              </w:rPr>
              <w:t>5</w:t>
            </w:r>
            <w:r>
              <w:rPr>
                <w:rFonts w:hint="eastAsia" w:ascii="仿宋" w:hAnsi="仿宋" w:eastAsia="仿宋"/>
                <w:sz w:val="32"/>
                <w:szCs w:val="32"/>
                <w:highlight w:val="none"/>
              </w:rPr>
              <w:t>亿元。截止202</w:t>
            </w:r>
            <w:r>
              <w:rPr>
                <w:rFonts w:hint="eastAsia" w:ascii="仿宋" w:hAnsi="仿宋" w:eastAsia="仿宋"/>
                <w:sz w:val="32"/>
                <w:szCs w:val="32"/>
                <w:highlight w:val="none"/>
                <w:lang w:val="en-US" w:eastAsia="zh-CN"/>
              </w:rPr>
              <w:t>1</w:t>
            </w:r>
            <w:r>
              <w:rPr>
                <w:rFonts w:hint="eastAsia" w:ascii="仿宋" w:hAnsi="仿宋" w:eastAsia="仿宋"/>
                <w:sz w:val="32"/>
                <w:szCs w:val="32"/>
                <w:highlight w:val="none"/>
              </w:rPr>
              <w:t>年末，霍城县累计政府债务限额</w:t>
            </w:r>
            <w:r>
              <w:rPr>
                <w:rFonts w:hint="eastAsia" w:ascii="仿宋" w:hAnsi="仿宋" w:eastAsia="仿宋" w:cs="仿宋"/>
                <w:sz w:val="32"/>
                <w:szCs w:val="32"/>
                <w:highlight w:val="none"/>
                <w:lang w:val="en-US" w:eastAsia="zh-CN"/>
              </w:rPr>
              <w:t>33.98</w:t>
            </w:r>
            <w:r>
              <w:rPr>
                <w:rFonts w:hint="eastAsia" w:ascii="仿宋" w:hAnsi="仿宋" w:eastAsia="仿宋"/>
                <w:sz w:val="32"/>
                <w:szCs w:val="32"/>
                <w:highlight w:val="none"/>
              </w:rPr>
              <w:t>亿元，其中一般债务限额</w:t>
            </w:r>
            <w:r>
              <w:rPr>
                <w:rFonts w:hint="eastAsia" w:ascii="仿宋" w:hAnsi="仿宋" w:eastAsia="仿宋"/>
                <w:sz w:val="32"/>
                <w:szCs w:val="32"/>
                <w:highlight w:val="none"/>
                <w:lang w:val="en-US" w:eastAsia="zh-CN"/>
              </w:rPr>
              <w:t>19.45</w:t>
            </w:r>
            <w:r>
              <w:rPr>
                <w:rFonts w:hint="eastAsia" w:ascii="仿宋" w:hAnsi="仿宋" w:eastAsia="仿宋"/>
                <w:sz w:val="32"/>
                <w:szCs w:val="32"/>
                <w:highlight w:val="none"/>
              </w:rPr>
              <w:t>亿元，专项债务限额</w:t>
            </w:r>
            <w:r>
              <w:rPr>
                <w:rFonts w:hint="eastAsia" w:ascii="仿宋" w:hAnsi="仿宋" w:eastAsia="仿宋"/>
                <w:sz w:val="32"/>
                <w:szCs w:val="32"/>
                <w:highlight w:val="none"/>
                <w:lang w:val="en-US" w:eastAsia="zh-CN"/>
              </w:rPr>
              <w:t>14.53</w:t>
            </w:r>
            <w:r>
              <w:rPr>
                <w:rFonts w:hint="eastAsia" w:ascii="仿宋" w:hAnsi="仿宋" w:eastAsia="仿宋"/>
                <w:sz w:val="32"/>
                <w:szCs w:val="32"/>
                <w:highlight w:val="none"/>
              </w:rPr>
              <w:t>亿元。</w:t>
            </w:r>
          </w:p>
          <w:p>
            <w:pPr>
              <w:spacing w:line="560" w:lineRule="exact"/>
              <w:ind w:firstLine="640" w:firstLineChars="200"/>
              <w:rPr>
                <w:rFonts w:hint="eastAsia" w:ascii="仿宋" w:hAnsi="仿宋" w:eastAsia="仿宋"/>
                <w:sz w:val="32"/>
                <w:szCs w:val="32"/>
                <w:highlight w:val="none"/>
              </w:rPr>
            </w:pPr>
            <w:r>
              <w:rPr>
                <w:rFonts w:hint="eastAsia" w:ascii="仿宋" w:hAnsi="仿宋" w:eastAsia="仿宋"/>
                <w:sz w:val="32"/>
                <w:szCs w:val="32"/>
                <w:highlight w:val="none"/>
              </w:rPr>
              <w:t>202</w:t>
            </w:r>
            <w:r>
              <w:rPr>
                <w:rFonts w:hint="eastAsia" w:ascii="仿宋" w:hAnsi="仿宋" w:eastAsia="仿宋"/>
                <w:sz w:val="32"/>
                <w:szCs w:val="32"/>
                <w:highlight w:val="none"/>
                <w:lang w:val="en-US" w:eastAsia="zh-CN"/>
              </w:rPr>
              <w:t>1</w:t>
            </w:r>
            <w:r>
              <w:rPr>
                <w:rFonts w:hint="eastAsia" w:ascii="仿宋" w:hAnsi="仿宋" w:eastAsia="仿宋"/>
                <w:sz w:val="32"/>
                <w:szCs w:val="32"/>
                <w:highlight w:val="none"/>
              </w:rPr>
              <w:t>年，自治州转贷地方政府债券 8.</w:t>
            </w:r>
            <w:r>
              <w:rPr>
                <w:rFonts w:hint="eastAsia" w:ascii="仿宋" w:hAnsi="仿宋" w:eastAsia="仿宋"/>
                <w:sz w:val="32"/>
                <w:szCs w:val="32"/>
                <w:highlight w:val="none"/>
                <w:lang w:val="en-US" w:eastAsia="zh-CN"/>
              </w:rPr>
              <w:t>4202</w:t>
            </w:r>
            <w:r>
              <w:rPr>
                <w:rFonts w:hint="eastAsia" w:ascii="仿宋" w:hAnsi="仿宋" w:eastAsia="仿宋"/>
                <w:sz w:val="32"/>
                <w:szCs w:val="32"/>
                <w:highlight w:val="none"/>
              </w:rPr>
              <w:t xml:space="preserve"> 亿元，其中：一般债券 </w:t>
            </w:r>
            <w:r>
              <w:rPr>
                <w:rFonts w:hint="eastAsia" w:ascii="仿宋" w:hAnsi="仿宋" w:eastAsia="仿宋"/>
                <w:sz w:val="32"/>
                <w:szCs w:val="32"/>
                <w:highlight w:val="none"/>
                <w:lang w:val="en-US" w:eastAsia="zh-CN"/>
              </w:rPr>
              <w:t>3.9202</w:t>
            </w:r>
            <w:r>
              <w:rPr>
                <w:rFonts w:hint="eastAsia" w:ascii="仿宋" w:hAnsi="仿宋" w:eastAsia="仿宋"/>
                <w:sz w:val="32"/>
                <w:szCs w:val="32"/>
                <w:highlight w:val="none"/>
              </w:rPr>
              <w:t>亿元，专项债券 4.</w:t>
            </w:r>
            <w:r>
              <w:rPr>
                <w:rFonts w:hint="eastAsia" w:ascii="仿宋" w:hAnsi="仿宋" w:eastAsia="仿宋"/>
                <w:sz w:val="32"/>
                <w:szCs w:val="32"/>
                <w:highlight w:val="none"/>
                <w:lang w:val="en-US" w:eastAsia="zh-CN"/>
              </w:rPr>
              <w:t>5</w:t>
            </w:r>
            <w:r>
              <w:rPr>
                <w:rFonts w:hint="eastAsia" w:ascii="仿宋" w:hAnsi="仿宋" w:eastAsia="仿宋"/>
                <w:sz w:val="32"/>
                <w:szCs w:val="32"/>
                <w:highlight w:val="none"/>
              </w:rPr>
              <w:t xml:space="preserve"> 亿元。具体情况：新</w:t>
            </w:r>
            <w:bookmarkStart w:id="0" w:name="_GoBack"/>
            <w:bookmarkEnd w:id="0"/>
            <w:r>
              <w:rPr>
                <w:rFonts w:hint="eastAsia" w:ascii="仿宋" w:hAnsi="仿宋" w:eastAsia="仿宋"/>
                <w:sz w:val="32"/>
                <w:szCs w:val="32"/>
                <w:highlight w:val="none"/>
              </w:rPr>
              <w:t>增一般地方政府债券安排支出</w:t>
            </w:r>
            <w:r>
              <w:rPr>
                <w:rFonts w:hint="eastAsia" w:ascii="仿宋" w:hAnsi="仿宋" w:eastAsia="仿宋"/>
                <w:sz w:val="32"/>
                <w:szCs w:val="32"/>
                <w:highlight w:val="none"/>
                <w:lang w:val="en-US" w:eastAsia="zh-CN"/>
              </w:rPr>
              <w:t>3.9202</w:t>
            </w:r>
            <w:r>
              <w:rPr>
                <w:rFonts w:hint="eastAsia" w:ascii="仿宋" w:hAnsi="仿宋" w:eastAsia="仿宋"/>
                <w:sz w:val="32"/>
                <w:szCs w:val="32"/>
                <w:highlight w:val="none"/>
              </w:rPr>
              <w:t>亿元，主要用于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  <w:lang w:val="en-US" w:eastAsia="zh-CN"/>
              </w:rPr>
              <w:t>交通局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</w:rPr>
              <w:t>霍城县2021年农村公路建设项目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  <w:lang w:val="en-US" w:eastAsia="zh-CN"/>
              </w:rPr>
              <w:t>0.9亿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</w:rPr>
              <w:t>元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  <w:lang w:eastAsia="zh-CN"/>
              </w:rPr>
              <w:t>，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  <w:lang w:val="en-US" w:eastAsia="zh-CN"/>
              </w:rPr>
              <w:t>交通局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  <w:lang w:eastAsia="zh-CN"/>
              </w:rPr>
              <w:t>霍城县2021年农村公路路网等级提升项目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  <w:lang w:val="en-US" w:eastAsia="zh-CN"/>
              </w:rPr>
              <w:t>0.8亿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  <w:lang w:eastAsia="zh-CN"/>
              </w:rPr>
              <w:t>元，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  <w:lang w:val="en-US" w:eastAsia="zh-CN"/>
              </w:rPr>
              <w:t>水利局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  <w:lang w:eastAsia="zh-CN"/>
              </w:rPr>
              <w:t>霍城县2021年农村干渠系建设项目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  <w:lang w:val="en-US" w:eastAsia="zh-CN"/>
              </w:rPr>
              <w:t>0.2亿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  <w:lang w:eastAsia="zh-CN"/>
              </w:rPr>
              <w:t>元，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  <w:lang w:val="en-US" w:eastAsia="zh-CN"/>
              </w:rPr>
              <w:t>水利局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  <w:lang w:eastAsia="zh-CN"/>
              </w:rPr>
              <w:t>霍城县2021年安全饮水巩固提升项目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  <w:lang w:val="en-US" w:eastAsia="zh-CN"/>
              </w:rPr>
              <w:t>0.2亿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  <w:lang w:eastAsia="zh-CN"/>
              </w:rPr>
              <w:t>元，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  <w:lang w:val="en-US" w:eastAsia="zh-CN"/>
              </w:rPr>
              <w:t>住建局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  <w:lang w:eastAsia="zh-CN"/>
              </w:rPr>
              <w:t>霍城县2021年农村生活垃圾处理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  <w:lang w:val="en-US" w:eastAsia="zh-CN"/>
              </w:rPr>
              <w:t>0.5亿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  <w:lang w:eastAsia="zh-CN"/>
              </w:rPr>
              <w:t>元，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  <w:lang w:val="en-US" w:eastAsia="zh-CN"/>
              </w:rPr>
              <w:t>住建局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  <w:lang w:eastAsia="zh-CN"/>
              </w:rPr>
              <w:t>霍城县农村环境综合治理项目（污水收集管网工程）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  <w:lang w:val="en-US" w:eastAsia="zh-CN"/>
              </w:rPr>
              <w:t>0.8亿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  <w:lang w:eastAsia="zh-CN"/>
              </w:rPr>
              <w:t>元，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  <w:lang w:val="en-US" w:eastAsia="zh-CN"/>
              </w:rPr>
              <w:t>交通局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  <w:lang w:eastAsia="zh-CN"/>
              </w:rPr>
              <w:t>霍城县2021年村内巷道硬化项目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  <w:lang w:val="en-US" w:eastAsia="zh-CN"/>
              </w:rPr>
              <w:t>0.5亿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  <w:lang w:eastAsia="zh-CN"/>
              </w:rPr>
              <w:t>元，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  <w:lang w:val="en-US" w:eastAsia="zh-CN"/>
              </w:rPr>
              <w:t>水利局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  <w:lang w:eastAsia="zh-CN"/>
              </w:rPr>
              <w:t>小型水库安全运行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  <w:lang w:val="en-US" w:eastAsia="zh-CN"/>
              </w:rPr>
              <w:t>0.0202亿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  <w:lang w:eastAsia="zh-CN"/>
              </w:rPr>
              <w:t>元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</w:rPr>
              <w:t>。</w:t>
            </w:r>
            <w:r>
              <w:rPr>
                <w:rFonts w:hint="eastAsia" w:ascii="仿宋" w:hAnsi="仿宋" w:eastAsia="仿宋"/>
                <w:sz w:val="32"/>
                <w:szCs w:val="32"/>
                <w:highlight w:val="none"/>
              </w:rPr>
              <w:t>2、新增专项地方政府债券安排支出4.</w:t>
            </w:r>
            <w:r>
              <w:rPr>
                <w:rFonts w:hint="eastAsia" w:ascii="仿宋" w:hAnsi="仿宋" w:eastAsia="仿宋"/>
                <w:sz w:val="32"/>
                <w:szCs w:val="32"/>
                <w:highlight w:val="none"/>
                <w:lang w:val="en-US" w:eastAsia="zh-CN"/>
              </w:rPr>
              <w:t>5</w:t>
            </w:r>
            <w:r>
              <w:rPr>
                <w:rFonts w:hint="eastAsia" w:ascii="仿宋" w:hAnsi="仿宋" w:eastAsia="仿宋"/>
                <w:sz w:val="32"/>
                <w:szCs w:val="32"/>
                <w:highlight w:val="none"/>
              </w:rPr>
              <w:t>亿元，主要用于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</w:rPr>
              <w:t>主要用于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  <w:lang w:val="en-US" w:eastAsia="zh-CN"/>
              </w:rPr>
              <w:t>清水开发区管委会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</w:rPr>
              <w:t>霍城经济开发区标准厂房建设项目1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  <w:lang w:val="en-US" w:eastAsia="zh-CN"/>
              </w:rPr>
              <w:t>亿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</w:rPr>
              <w:t>元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  <w:lang w:eastAsia="zh-CN"/>
              </w:rPr>
              <w:t>，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  <w:lang w:val="en-US" w:eastAsia="zh-CN"/>
              </w:rPr>
              <w:t>清水开发区管委会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  <w:lang w:eastAsia="zh-CN"/>
              </w:rPr>
              <w:t>霍城经济开发区农业产业化园区（自治区级）辅助配套建设项目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  <w:lang w:val="en-US" w:eastAsia="zh-CN"/>
              </w:rPr>
              <w:t>1亿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  <w:lang w:eastAsia="zh-CN"/>
              </w:rPr>
              <w:t>元，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  <w:lang w:val="en-US" w:eastAsia="zh-CN"/>
              </w:rPr>
              <w:t>住建局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  <w:lang w:eastAsia="zh-CN"/>
              </w:rPr>
              <w:t>霍城县2021年棚户区改造项目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  <w:lang w:val="en-US" w:eastAsia="zh-CN"/>
              </w:rPr>
              <w:t>2.5亿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  <w:lang w:eastAsia="zh-CN"/>
              </w:rPr>
              <w:t>元</w:t>
            </w:r>
            <w:r>
              <w:rPr>
                <w:rFonts w:hint="eastAsia" w:ascii="仿宋_GB2312" w:eastAsia="仿宋_GB2312"/>
                <w:color w:val="auto"/>
                <w:sz w:val="32"/>
                <w:szCs w:val="32"/>
                <w:highlight w:val="none"/>
              </w:rPr>
              <w:t>。</w:t>
            </w:r>
            <w:r>
              <w:rPr>
                <w:rFonts w:hint="eastAsia" w:ascii="仿宋" w:hAnsi="仿宋" w:eastAsia="仿宋"/>
                <w:sz w:val="32"/>
                <w:szCs w:val="32"/>
                <w:highlight w:val="none"/>
              </w:rPr>
              <w:t>，全部用于公益性项目建设；置换一般债券 0亿元，置换专项债券0亿元；再融资一般债券 0.</w:t>
            </w:r>
            <w:r>
              <w:rPr>
                <w:rFonts w:hint="eastAsia" w:ascii="仿宋" w:hAnsi="仿宋" w:eastAsia="仿宋"/>
                <w:sz w:val="32"/>
                <w:szCs w:val="32"/>
                <w:highlight w:val="none"/>
                <w:lang w:val="en-US" w:eastAsia="zh-CN"/>
              </w:rPr>
              <w:t>65</w:t>
            </w:r>
            <w:r>
              <w:rPr>
                <w:rFonts w:hint="eastAsia" w:ascii="仿宋" w:hAnsi="仿宋" w:eastAsia="仿宋"/>
                <w:sz w:val="32"/>
                <w:szCs w:val="32"/>
                <w:highlight w:val="none"/>
              </w:rPr>
              <w:t>亿元，再融资专项债券 0亿元。</w:t>
            </w:r>
          </w:p>
          <w:p>
            <w:pPr>
              <w:spacing w:line="560" w:lineRule="exact"/>
              <w:ind w:firstLine="640" w:firstLineChars="200"/>
              <w:rPr>
                <w:rFonts w:hint="eastAsia" w:ascii="仿宋" w:hAnsi="仿宋" w:eastAsia="仿宋"/>
                <w:sz w:val="32"/>
                <w:szCs w:val="32"/>
                <w:highlight w:val="none"/>
              </w:rPr>
            </w:pPr>
          </w:p>
          <w:p>
            <w:pPr>
              <w:spacing w:line="560" w:lineRule="exact"/>
              <w:jc w:val="center"/>
              <w:rPr>
                <w:rFonts w:ascii="仿宋" w:hAnsi="仿宋" w:eastAsia="仿宋"/>
                <w:sz w:val="32"/>
                <w:szCs w:val="32"/>
                <w:highlight w:val="none"/>
              </w:rPr>
            </w:pPr>
            <w:r>
              <w:rPr>
                <w:rFonts w:hint="eastAsia" w:ascii="仿宋" w:hAnsi="仿宋" w:eastAsia="仿宋"/>
                <w:sz w:val="32"/>
                <w:szCs w:val="32"/>
                <w:highlight w:val="none"/>
              </w:rPr>
              <w:t>202</w:t>
            </w:r>
            <w:r>
              <w:rPr>
                <w:rFonts w:hint="eastAsia" w:ascii="仿宋" w:hAnsi="仿宋" w:eastAsia="仿宋"/>
                <w:sz w:val="32"/>
                <w:szCs w:val="32"/>
                <w:highlight w:val="none"/>
                <w:lang w:val="en-US" w:eastAsia="zh-CN"/>
              </w:rPr>
              <w:t>1</w:t>
            </w:r>
            <w:r>
              <w:rPr>
                <w:rFonts w:hint="eastAsia" w:ascii="仿宋" w:hAnsi="仿宋" w:eastAsia="仿宋"/>
                <w:sz w:val="32"/>
                <w:szCs w:val="32"/>
                <w:highlight w:val="none"/>
              </w:rPr>
              <w:t>年地方政府债务限额和余额情况表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8" w:hRule="atLeast"/>
        </w:trPr>
        <w:tc>
          <w:tcPr>
            <w:tcW w:w="1560" w:type="dxa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rPr>
                <w:highlight w:val="none"/>
              </w:rPr>
            </w:pPr>
          </w:p>
        </w:tc>
        <w:tc>
          <w:tcPr>
            <w:tcW w:w="3540" w:type="dxa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rPr>
                <w:highlight w:val="none"/>
              </w:rPr>
            </w:pPr>
            <w:r>
              <w:rPr>
                <w:rFonts w:hint="eastAsia"/>
                <w:highlight w:val="none"/>
              </w:rPr>
              <w:t>　</w:t>
            </w:r>
          </w:p>
        </w:tc>
        <w:tc>
          <w:tcPr>
            <w:tcW w:w="3540" w:type="dxa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rPr>
                <w:highlight w:val="none"/>
              </w:rPr>
            </w:pPr>
            <w:r>
              <w:rPr>
                <w:rFonts w:hint="eastAsia"/>
                <w:highlight w:val="none"/>
              </w:rPr>
              <w:t xml:space="preserve">                     单位：亿元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02" w:hRule="atLeast"/>
        </w:trPr>
        <w:tc>
          <w:tcPr>
            <w:tcW w:w="156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rPr>
                <w:highlight w:val="none"/>
              </w:rPr>
            </w:pPr>
            <w:r>
              <w:rPr>
                <w:rFonts w:hint="eastAsia"/>
                <w:highlight w:val="none"/>
              </w:rPr>
              <w:t>项 目</w:t>
            </w:r>
          </w:p>
        </w:tc>
        <w:tc>
          <w:tcPr>
            <w:tcW w:w="354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rPr>
                <w:highlight w:val="none"/>
              </w:rPr>
            </w:pPr>
            <w:r>
              <w:rPr>
                <w:rFonts w:hint="eastAsia"/>
                <w:highlight w:val="none"/>
              </w:rPr>
              <w:t>202</w:t>
            </w:r>
            <w:r>
              <w:rPr>
                <w:rFonts w:hint="eastAsia"/>
                <w:highlight w:val="none"/>
                <w:lang w:val="en-US" w:eastAsia="zh-CN"/>
              </w:rPr>
              <w:t>1</w:t>
            </w:r>
            <w:r>
              <w:rPr>
                <w:rFonts w:hint="eastAsia"/>
                <w:highlight w:val="none"/>
              </w:rPr>
              <w:t>年政府债务限额（执行数）</w:t>
            </w:r>
          </w:p>
        </w:tc>
        <w:tc>
          <w:tcPr>
            <w:tcW w:w="354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rPr>
                <w:highlight w:val="none"/>
              </w:rPr>
            </w:pPr>
            <w:r>
              <w:rPr>
                <w:rFonts w:hint="eastAsia"/>
                <w:highlight w:val="none"/>
              </w:rPr>
              <w:t>202</w:t>
            </w:r>
            <w:r>
              <w:rPr>
                <w:rFonts w:hint="eastAsia"/>
                <w:highlight w:val="none"/>
                <w:lang w:val="en-US" w:eastAsia="zh-CN"/>
              </w:rPr>
              <w:t>1</w:t>
            </w:r>
            <w:r>
              <w:rPr>
                <w:rFonts w:hint="eastAsia"/>
                <w:highlight w:val="none"/>
              </w:rPr>
              <w:t>年政府债务余额（执行数）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02" w:hRule="atLeast"/>
        </w:trPr>
        <w:tc>
          <w:tcPr>
            <w:tcW w:w="156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rPr>
                <w:highlight w:val="none"/>
              </w:rPr>
            </w:pPr>
            <w:r>
              <w:rPr>
                <w:rFonts w:hint="eastAsia"/>
                <w:highlight w:val="none"/>
              </w:rPr>
              <w:t>合计</w:t>
            </w:r>
          </w:p>
        </w:tc>
        <w:tc>
          <w:tcPr>
            <w:tcW w:w="354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eastAsiaTheme="minor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33.98</w:t>
            </w:r>
          </w:p>
        </w:tc>
        <w:tc>
          <w:tcPr>
            <w:tcW w:w="354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eastAsiaTheme="minor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32.18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02" w:hRule="atLeast"/>
        </w:trPr>
        <w:tc>
          <w:tcPr>
            <w:tcW w:w="156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rPr>
                <w:highlight w:val="none"/>
              </w:rPr>
            </w:pPr>
            <w:r>
              <w:rPr>
                <w:rFonts w:hint="eastAsia"/>
                <w:highlight w:val="none"/>
              </w:rPr>
              <w:t>一般债务</w:t>
            </w:r>
          </w:p>
        </w:tc>
        <w:tc>
          <w:tcPr>
            <w:tcW w:w="354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eastAsiaTheme="minor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19.45</w:t>
            </w:r>
          </w:p>
        </w:tc>
        <w:tc>
          <w:tcPr>
            <w:tcW w:w="354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eastAsiaTheme="minor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18.06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02" w:hRule="atLeast"/>
        </w:trPr>
        <w:tc>
          <w:tcPr>
            <w:tcW w:w="156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rPr>
                <w:highlight w:val="none"/>
              </w:rPr>
            </w:pPr>
            <w:r>
              <w:rPr>
                <w:rFonts w:hint="eastAsia"/>
                <w:highlight w:val="none"/>
              </w:rPr>
              <w:t>专项债务</w:t>
            </w:r>
          </w:p>
        </w:tc>
        <w:tc>
          <w:tcPr>
            <w:tcW w:w="354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eastAsiaTheme="minor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14.53</w:t>
            </w:r>
          </w:p>
        </w:tc>
        <w:tc>
          <w:tcPr>
            <w:tcW w:w="354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eastAsiaTheme="minor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14.12</w:t>
            </w:r>
          </w:p>
        </w:tc>
      </w:tr>
    </w:tbl>
    <w:p>
      <w:pPr>
        <w:rPr>
          <w:sz w:val="32"/>
          <w:szCs w:val="32"/>
        </w:rPr>
      </w:pPr>
    </w:p>
    <w:p>
      <w:pPr>
        <w:rPr>
          <w:sz w:val="32"/>
          <w:szCs w:val="32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EBBA2B9D-C49C-4B29-89F0-8948DD4C4AAD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9E9CE934-1C3F-49C4-853A-83B40A6FFCB0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364C5A9A-8A48-46B9-96C4-CC28E0BB2332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C73BA1F9-E62E-44F3-99D2-9C0DECBFEB43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5" w:fontKey="{1DC8A890-67D6-41A8-A955-F914CF780B4A}"/>
  </w:font>
  <w:font w:name="方正小标宋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6" w:fontKey="{C42E12BC-CA6D-4826-8F98-CB321624D64C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7" w:fontKey="{42F982E5-905A-4C74-B574-CA13A40876A3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8" w:fontKey="{B74FA14B-8120-410D-BF7F-3BDDFFA6884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FE745E"/>
    <w:rsid w:val="00124573"/>
    <w:rsid w:val="00151475"/>
    <w:rsid w:val="001A3FB8"/>
    <w:rsid w:val="002A79DD"/>
    <w:rsid w:val="00350860"/>
    <w:rsid w:val="003B65CC"/>
    <w:rsid w:val="00452077"/>
    <w:rsid w:val="004934CE"/>
    <w:rsid w:val="00510975"/>
    <w:rsid w:val="00533FEE"/>
    <w:rsid w:val="006657F5"/>
    <w:rsid w:val="006B58F5"/>
    <w:rsid w:val="006F39FB"/>
    <w:rsid w:val="007A6C9E"/>
    <w:rsid w:val="008134CE"/>
    <w:rsid w:val="00842B9D"/>
    <w:rsid w:val="00846009"/>
    <w:rsid w:val="0092047F"/>
    <w:rsid w:val="00955755"/>
    <w:rsid w:val="00A238FC"/>
    <w:rsid w:val="00A24E40"/>
    <w:rsid w:val="00AA0B5D"/>
    <w:rsid w:val="00B13429"/>
    <w:rsid w:val="00B62A83"/>
    <w:rsid w:val="00CC116D"/>
    <w:rsid w:val="00D061A3"/>
    <w:rsid w:val="00ED6B98"/>
    <w:rsid w:val="00F12BEC"/>
    <w:rsid w:val="00F565B7"/>
    <w:rsid w:val="00F95DE0"/>
    <w:rsid w:val="00FE195E"/>
    <w:rsid w:val="00FE54F9"/>
    <w:rsid w:val="00FE745E"/>
    <w:rsid w:val="02815F9B"/>
    <w:rsid w:val="0F1D44C3"/>
    <w:rsid w:val="15A34BF1"/>
    <w:rsid w:val="24012BAB"/>
    <w:rsid w:val="35DF3138"/>
    <w:rsid w:val="397F09CC"/>
    <w:rsid w:val="3DCB3E30"/>
    <w:rsid w:val="453C1C1F"/>
    <w:rsid w:val="503855FC"/>
    <w:rsid w:val="524E7C7D"/>
    <w:rsid w:val="534F1983"/>
    <w:rsid w:val="5C8500B5"/>
    <w:rsid w:val="6AA97A05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semiHidden/>
    <w:qFormat/>
    <w:uiPriority w:val="99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7">
    <w:name w:val="页脚 Char"/>
    <w:basedOn w:val="5"/>
    <w:link w:val="2"/>
    <w:semiHidden/>
    <w:qFormat/>
    <w:uiPriority w:val="99"/>
    <w:rPr>
      <w:rFonts w:asciiTheme="minorHAnsi" w:hAnsiTheme="minorHAnsi" w:eastAsiaTheme="minorEastAsia" w:cstheme="minorBid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customXml" Target="../customXml/item1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2</Pages>
  <Words>118</Words>
  <Characters>678</Characters>
  <Lines>5</Lines>
  <Paragraphs>1</Paragraphs>
  <TotalTime>1</TotalTime>
  <ScaleCrop>false</ScaleCrop>
  <LinksUpToDate>false</LinksUpToDate>
  <CharactersWithSpaces>795</CharactersWithSpaces>
  <Application>WPS Office_11.8.2.8621_F1E327BC-269C-435d-A152-05C5408002CA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2019-06-17T10:33:00Z</dcterms:created>
  <dc:creator>Y</dc:creator>
  <cp:lastModifiedBy>Administrator</cp:lastModifiedBy>
  <dcterms:modified xsi:type="dcterms:W3CDTF">2022-08-17T02:25:57Z</dcterms:modified>
  <cp:revision>41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2052-11.8.2.8621</vt:lpwstr>
  </property>
  <property fmtid="{D5CDD505-2E9C-101B-9397-08002B2CF9AE}" pid="3" name="KSOSaveFontToCloudKey">
    <vt:lpwstr>308622070_embed</vt:lpwstr>
  </property>
</Properties>
</file>