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新疆伊犁州霍城县职业技术学校</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hint="eastAsia" w:ascii="仿宋_GB2312" w:eastAsia="仿宋_GB2312"/>
          <w:sz w:val="32"/>
          <w:szCs w:val="32"/>
        </w:rPr>
        <w:t>霍城县职业技术学校是该县唯一的全日制公办职业学校，是集职业教育、技工教育、职业培训三位一体的综合性职业学校，学校拥有汽车修理、机电技术、钳工、电焊工、服装制作、计算机、音乐美术、形体舞蹈等各类实训中心，每年为社会提供大量中等专门人才和中级技术人才。</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新疆伊犁州霍城县职业技术学校</w:t>
      </w:r>
      <w:r>
        <w:rPr>
          <w:rFonts w:hint="eastAsia" w:ascii="仿宋_GB2312" w:eastAsia="仿宋_GB2312"/>
          <w:sz w:val="32"/>
          <w:szCs w:val="32"/>
        </w:rPr>
        <w:t>2019年度，实有人数</w:t>
      </w:r>
      <w:r>
        <w:rPr>
          <w:rFonts w:ascii="仿宋_GB2312" w:eastAsia="仿宋_GB2312"/>
          <w:sz w:val="32"/>
          <w:szCs w:val="32"/>
        </w:rPr>
        <w:t>33</w:t>
      </w:r>
      <w:r>
        <w:rPr>
          <w:rFonts w:hint="eastAsia" w:ascii="仿宋_GB2312" w:eastAsia="仿宋_GB2312"/>
          <w:sz w:val="32"/>
          <w:szCs w:val="32"/>
        </w:rPr>
        <w:t>人，其中：在职人员</w:t>
      </w:r>
      <w:r>
        <w:rPr>
          <w:rFonts w:ascii="仿宋_GB2312" w:eastAsia="仿宋_GB2312"/>
          <w:sz w:val="32"/>
          <w:szCs w:val="32"/>
        </w:rPr>
        <w:t>33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新疆伊犁州霍城县职业技术学校</w:t>
      </w:r>
      <w:r>
        <w:rPr>
          <w:rFonts w:hint="eastAsia" w:ascii="仿宋_GB2312" w:eastAsia="仿宋_GB2312"/>
          <w:sz w:val="32"/>
          <w:szCs w:val="32"/>
        </w:rPr>
        <w:t>决算包括：</w:t>
      </w:r>
      <w:r>
        <w:rPr>
          <w:rFonts w:ascii="仿宋_GB2312" w:eastAsia="仿宋_GB2312"/>
          <w:sz w:val="32"/>
          <w:szCs w:val="32"/>
        </w:rPr>
        <w:t>新疆伊犁州霍城县职业技术学校</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888.2</w:t>
      </w:r>
      <w:r>
        <w:rPr>
          <w:rFonts w:hint="eastAsia" w:ascii="仿宋_GB2312" w:eastAsia="仿宋_GB2312"/>
          <w:sz w:val="32"/>
          <w:szCs w:val="32"/>
        </w:rPr>
        <w:t>万元，与上年相比，减少</w:t>
      </w:r>
      <w:r>
        <w:rPr>
          <w:rFonts w:ascii="仿宋_GB2312" w:eastAsia="仿宋_GB2312"/>
          <w:sz w:val="32"/>
          <w:szCs w:val="32"/>
        </w:rPr>
        <w:t>607.16</w:t>
      </w:r>
      <w:r>
        <w:rPr>
          <w:rFonts w:hint="eastAsia" w:ascii="仿宋_GB2312" w:eastAsia="仿宋_GB2312"/>
          <w:sz w:val="32"/>
          <w:szCs w:val="32"/>
        </w:rPr>
        <w:t>万元，降低</w:t>
      </w:r>
      <w:r>
        <w:rPr>
          <w:rFonts w:ascii="仿宋_GB2312" w:eastAsia="仿宋_GB2312"/>
          <w:sz w:val="32"/>
          <w:szCs w:val="32"/>
        </w:rPr>
        <w:t>40.6</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rPr>
        <w:t>未</w:t>
      </w:r>
      <w:r>
        <w:rPr>
          <w:rFonts w:ascii="仿宋_GB2312" w:eastAsia="仿宋_GB2312"/>
          <w:sz w:val="32"/>
          <w:szCs w:val="32"/>
        </w:rPr>
        <w:t>及时支付</w:t>
      </w:r>
      <w:r>
        <w:rPr>
          <w:rFonts w:hint="eastAsia" w:ascii="仿宋_GB2312" w:eastAsia="仿宋_GB2312"/>
          <w:sz w:val="32"/>
          <w:szCs w:val="32"/>
        </w:rPr>
        <w:t>。本年支出</w:t>
      </w:r>
      <w:r>
        <w:rPr>
          <w:rFonts w:ascii="仿宋_GB2312" w:eastAsia="仿宋_GB2312"/>
          <w:sz w:val="32"/>
          <w:szCs w:val="32"/>
        </w:rPr>
        <w:t>854.69</w:t>
      </w:r>
      <w:r>
        <w:rPr>
          <w:rFonts w:hint="eastAsia" w:ascii="仿宋_GB2312" w:eastAsia="仿宋_GB2312"/>
          <w:sz w:val="32"/>
          <w:szCs w:val="32"/>
        </w:rPr>
        <w:t>万元，与上年相比，减少</w:t>
      </w:r>
      <w:r>
        <w:rPr>
          <w:rFonts w:ascii="仿宋_GB2312" w:eastAsia="仿宋_GB2312"/>
          <w:sz w:val="32"/>
          <w:szCs w:val="32"/>
        </w:rPr>
        <w:t>446.77</w:t>
      </w:r>
      <w:r>
        <w:rPr>
          <w:rFonts w:hint="eastAsia" w:ascii="仿宋_GB2312" w:eastAsia="仿宋_GB2312"/>
          <w:sz w:val="32"/>
          <w:szCs w:val="32"/>
        </w:rPr>
        <w:t>万元，</w:t>
      </w:r>
      <w:r>
        <w:rPr>
          <w:rFonts w:hint="eastAsia" w:ascii="仿宋_GB2312" w:eastAsia="仿宋_GB2312"/>
          <w:sz w:val="32"/>
          <w:szCs w:val="32"/>
          <w:lang w:eastAsia="zh-CN"/>
        </w:rPr>
        <w:t>降低</w:t>
      </w:r>
      <w:r>
        <w:rPr>
          <w:rFonts w:ascii="仿宋_GB2312" w:eastAsia="仿宋_GB2312"/>
          <w:sz w:val="32"/>
          <w:szCs w:val="32"/>
        </w:rPr>
        <w:t>34.33</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rPr>
        <w:t>未</w:t>
      </w:r>
      <w:r>
        <w:rPr>
          <w:rFonts w:ascii="仿宋_GB2312" w:eastAsia="仿宋_GB2312"/>
          <w:sz w:val="32"/>
          <w:szCs w:val="32"/>
        </w:rPr>
        <w:t>及时支付</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888.2</w:t>
      </w:r>
      <w:r>
        <w:rPr>
          <w:rFonts w:hint="eastAsia" w:ascii="仿宋_GB2312" w:eastAsia="仿宋_GB2312"/>
          <w:sz w:val="32"/>
          <w:szCs w:val="32"/>
        </w:rPr>
        <w:t>万元，其中：财政拨款收入</w:t>
      </w:r>
      <w:r>
        <w:rPr>
          <w:rFonts w:ascii="仿宋_GB2312" w:eastAsia="仿宋_GB2312"/>
          <w:sz w:val="32"/>
          <w:szCs w:val="32"/>
        </w:rPr>
        <w:t>888.2</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854.69</w:t>
      </w:r>
      <w:r>
        <w:rPr>
          <w:rFonts w:hint="eastAsia" w:ascii="仿宋_GB2312" w:eastAsia="仿宋_GB2312"/>
          <w:sz w:val="32"/>
          <w:szCs w:val="32"/>
        </w:rPr>
        <w:t>万元，其中：基本支出</w:t>
      </w:r>
      <w:r>
        <w:rPr>
          <w:rFonts w:ascii="仿宋_GB2312" w:eastAsia="仿宋_GB2312"/>
          <w:sz w:val="32"/>
          <w:szCs w:val="32"/>
        </w:rPr>
        <w:t>783.42</w:t>
      </w:r>
      <w:r>
        <w:rPr>
          <w:rFonts w:hint="eastAsia" w:ascii="仿宋_GB2312" w:eastAsia="仿宋_GB2312"/>
          <w:sz w:val="32"/>
          <w:szCs w:val="32"/>
        </w:rPr>
        <w:t>万元，占</w:t>
      </w:r>
      <w:r>
        <w:rPr>
          <w:rFonts w:ascii="仿宋_GB2312" w:eastAsia="仿宋_GB2312"/>
          <w:sz w:val="32"/>
          <w:szCs w:val="32"/>
        </w:rPr>
        <w:t>91.66</w:t>
      </w:r>
      <w:r>
        <w:rPr>
          <w:rFonts w:hint="eastAsia" w:ascii="仿宋_GB2312" w:eastAsia="仿宋_GB2312"/>
          <w:sz w:val="32"/>
          <w:szCs w:val="32"/>
        </w:rPr>
        <w:t>%；项目支出</w:t>
      </w:r>
      <w:r>
        <w:rPr>
          <w:rFonts w:ascii="仿宋_GB2312" w:eastAsia="仿宋_GB2312"/>
          <w:sz w:val="32"/>
          <w:szCs w:val="32"/>
        </w:rPr>
        <w:t>71.27</w:t>
      </w:r>
      <w:r>
        <w:rPr>
          <w:rFonts w:hint="eastAsia" w:ascii="仿宋_GB2312" w:eastAsia="仿宋_GB2312"/>
          <w:sz w:val="32"/>
          <w:szCs w:val="32"/>
        </w:rPr>
        <w:t>万元，占</w:t>
      </w:r>
      <w:r>
        <w:rPr>
          <w:rFonts w:ascii="仿宋_GB2312" w:eastAsia="仿宋_GB2312"/>
          <w:sz w:val="32"/>
          <w:szCs w:val="32"/>
        </w:rPr>
        <w:t>8.34</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888.2</w:t>
      </w:r>
      <w:r>
        <w:rPr>
          <w:rFonts w:hint="eastAsia" w:ascii="仿宋_GB2312" w:eastAsia="仿宋_GB2312"/>
          <w:sz w:val="32"/>
          <w:szCs w:val="32"/>
        </w:rPr>
        <w:t>万元，与上年相比，减少</w:t>
      </w:r>
      <w:r>
        <w:rPr>
          <w:rFonts w:ascii="仿宋_GB2312" w:eastAsia="仿宋_GB2312"/>
          <w:sz w:val="32"/>
          <w:szCs w:val="32"/>
        </w:rPr>
        <w:t>531.48</w:t>
      </w:r>
      <w:r>
        <w:rPr>
          <w:rFonts w:hint="eastAsia" w:ascii="仿宋_GB2312" w:eastAsia="仿宋_GB2312"/>
          <w:sz w:val="32"/>
          <w:szCs w:val="32"/>
        </w:rPr>
        <w:t>万元，降低</w:t>
      </w:r>
      <w:r>
        <w:rPr>
          <w:rFonts w:ascii="仿宋_GB2312" w:eastAsia="仿宋_GB2312"/>
          <w:sz w:val="32"/>
          <w:szCs w:val="32"/>
        </w:rPr>
        <w:t>37.44</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rPr>
        <w:t>未</w:t>
      </w:r>
      <w:r>
        <w:rPr>
          <w:rFonts w:ascii="仿宋_GB2312" w:eastAsia="仿宋_GB2312"/>
          <w:sz w:val="32"/>
          <w:szCs w:val="32"/>
        </w:rPr>
        <w:t>及时支付</w:t>
      </w:r>
      <w:r>
        <w:rPr>
          <w:rFonts w:hint="eastAsia" w:ascii="仿宋_GB2312" w:eastAsia="仿宋_GB2312"/>
          <w:sz w:val="32"/>
          <w:szCs w:val="32"/>
        </w:rPr>
        <w:t>。财政拨款支出</w:t>
      </w:r>
      <w:r>
        <w:rPr>
          <w:rFonts w:ascii="仿宋_GB2312" w:eastAsia="仿宋_GB2312"/>
          <w:sz w:val="32"/>
          <w:szCs w:val="32"/>
        </w:rPr>
        <w:t>821.92</w:t>
      </w:r>
      <w:r>
        <w:rPr>
          <w:rFonts w:hint="eastAsia" w:ascii="仿宋_GB2312" w:eastAsia="仿宋_GB2312"/>
          <w:sz w:val="32"/>
          <w:szCs w:val="32"/>
        </w:rPr>
        <w:t>万元，与上年相比，减少</w:t>
      </w:r>
      <w:r>
        <w:rPr>
          <w:rFonts w:ascii="仿宋_GB2312" w:eastAsia="仿宋_GB2312"/>
          <w:sz w:val="32"/>
          <w:szCs w:val="32"/>
        </w:rPr>
        <w:t>391.71</w:t>
      </w:r>
      <w:r>
        <w:rPr>
          <w:rFonts w:hint="eastAsia" w:ascii="仿宋_GB2312" w:eastAsia="仿宋_GB2312"/>
          <w:sz w:val="32"/>
          <w:szCs w:val="32"/>
        </w:rPr>
        <w:t>万元，降低</w:t>
      </w:r>
      <w:r>
        <w:rPr>
          <w:rFonts w:ascii="仿宋_GB2312" w:eastAsia="仿宋_GB2312"/>
          <w:sz w:val="32"/>
          <w:szCs w:val="32"/>
        </w:rPr>
        <w:t>32.28</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rPr>
        <w:t>未</w:t>
      </w:r>
      <w:r>
        <w:rPr>
          <w:rFonts w:ascii="仿宋_GB2312" w:eastAsia="仿宋_GB2312"/>
          <w:sz w:val="32"/>
          <w:szCs w:val="32"/>
        </w:rPr>
        <w:t>及时支付</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471.29</w:t>
      </w:r>
      <w:r>
        <w:rPr>
          <w:rFonts w:hint="eastAsia" w:ascii="仿宋_GB2312" w:eastAsia="仿宋_GB2312"/>
          <w:sz w:val="32"/>
          <w:szCs w:val="32"/>
        </w:rPr>
        <w:t>万元，决算数</w:t>
      </w:r>
      <w:r>
        <w:rPr>
          <w:rFonts w:ascii="仿宋_GB2312" w:eastAsia="仿宋_GB2312"/>
          <w:sz w:val="32"/>
          <w:szCs w:val="32"/>
        </w:rPr>
        <w:t>888.2</w:t>
      </w:r>
      <w:r>
        <w:rPr>
          <w:rFonts w:hint="eastAsia" w:ascii="仿宋_GB2312" w:eastAsia="仿宋_GB2312"/>
          <w:sz w:val="32"/>
          <w:szCs w:val="32"/>
        </w:rPr>
        <w:t>万元，预决算差异率</w:t>
      </w:r>
      <w:r>
        <w:rPr>
          <w:rFonts w:ascii="仿宋_GB2312" w:eastAsia="仿宋_GB2312"/>
          <w:sz w:val="32"/>
          <w:szCs w:val="32"/>
        </w:rPr>
        <w:t>88.46</w:t>
      </w:r>
      <w:r>
        <w:rPr>
          <w:rFonts w:hint="eastAsia" w:ascii="仿宋_GB2312" w:eastAsia="仿宋_GB2312"/>
          <w:sz w:val="32"/>
          <w:szCs w:val="32"/>
        </w:rPr>
        <w:t>%，主要原因是：预算只安排了单位的运转经费项目，在预算执行过程中追加了项目资金。财政拨款支出年初预算数</w:t>
      </w:r>
      <w:r>
        <w:rPr>
          <w:rFonts w:ascii="仿宋_GB2312" w:eastAsia="仿宋_GB2312"/>
          <w:sz w:val="32"/>
          <w:szCs w:val="32"/>
        </w:rPr>
        <w:t>471.29</w:t>
      </w:r>
      <w:r>
        <w:rPr>
          <w:rFonts w:hint="eastAsia" w:ascii="仿宋_GB2312" w:eastAsia="仿宋_GB2312"/>
          <w:sz w:val="32"/>
          <w:szCs w:val="32"/>
        </w:rPr>
        <w:t>万元，决算数</w:t>
      </w:r>
      <w:r>
        <w:rPr>
          <w:rFonts w:ascii="仿宋_GB2312" w:eastAsia="仿宋_GB2312"/>
          <w:sz w:val="32"/>
          <w:szCs w:val="32"/>
        </w:rPr>
        <w:t>821.92</w:t>
      </w:r>
      <w:r>
        <w:rPr>
          <w:rFonts w:hint="eastAsia" w:ascii="仿宋_GB2312" w:eastAsia="仿宋_GB2312"/>
          <w:sz w:val="32"/>
          <w:szCs w:val="32"/>
        </w:rPr>
        <w:t>万元，预决算差异率</w:t>
      </w:r>
      <w:r>
        <w:rPr>
          <w:rFonts w:ascii="仿宋_GB2312" w:eastAsia="仿宋_GB2312"/>
          <w:sz w:val="32"/>
          <w:szCs w:val="32"/>
        </w:rPr>
        <w:t>74.4</w:t>
      </w:r>
      <w:r>
        <w:rPr>
          <w:rFonts w:hint="eastAsia" w:ascii="仿宋_GB2312" w:eastAsia="仿宋_GB2312"/>
          <w:sz w:val="32"/>
          <w:szCs w:val="32"/>
        </w:rPr>
        <w:t>%，主要原因是：预算只安排了单位的运转经费项目，在预算执行过程中追加了项目资金。</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821.92</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2050302中专教育503.06万元；</w:t>
      </w:r>
    </w:p>
    <w:p>
      <w:pPr>
        <w:ind w:firstLine="640" w:firstLineChars="200"/>
        <w:rPr>
          <w:rFonts w:ascii="仿宋_GB2312" w:eastAsia="仿宋_GB2312"/>
          <w:sz w:val="32"/>
          <w:szCs w:val="32"/>
        </w:rPr>
      </w:pPr>
      <w:r>
        <w:rPr>
          <w:rFonts w:hint="eastAsia" w:ascii="仿宋_GB2312" w:eastAsia="仿宋_GB2312"/>
          <w:sz w:val="32"/>
          <w:szCs w:val="32"/>
        </w:rPr>
        <w:t>2050303技校教育112.72万元；</w:t>
      </w:r>
    </w:p>
    <w:p>
      <w:pPr>
        <w:ind w:firstLine="640" w:firstLineChars="200"/>
        <w:rPr>
          <w:rFonts w:ascii="仿宋_GB2312" w:eastAsia="仿宋_GB2312"/>
          <w:sz w:val="32"/>
          <w:szCs w:val="32"/>
        </w:rPr>
      </w:pPr>
      <w:r>
        <w:rPr>
          <w:rFonts w:hint="eastAsia" w:ascii="仿宋_GB2312" w:eastAsia="仿宋_GB2312"/>
          <w:sz w:val="32"/>
          <w:szCs w:val="32"/>
        </w:rPr>
        <w:t>2080502事业单位离退休0.56万元；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2080505机关事业单位基本养老保险缴费支出60.20万元；</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2080506机关事业单位职业年金缴费支出2.07万元；</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2080799其他就业补助支出115.09万元；</w:t>
      </w:r>
    </w:p>
    <w:p>
      <w:pPr>
        <w:ind w:firstLine="640" w:firstLineChars="200"/>
        <w:rPr>
          <w:rFonts w:ascii="仿宋_GB2312" w:eastAsia="仿宋_GB2312"/>
          <w:sz w:val="32"/>
          <w:szCs w:val="32"/>
        </w:rPr>
      </w:pPr>
      <w:r>
        <w:rPr>
          <w:rFonts w:hint="eastAsia" w:ascii="仿宋_GB2312" w:eastAsia="仿宋_GB2312"/>
          <w:sz w:val="32"/>
          <w:szCs w:val="32"/>
        </w:rPr>
        <w:t>2101102事业单位医疗28.21万元。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750.65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535.11</w:t>
      </w:r>
      <w:r>
        <w:rPr>
          <w:rFonts w:hint="eastAsia" w:ascii="仿宋_GB2312" w:eastAsia="仿宋_GB2312"/>
          <w:sz w:val="32"/>
          <w:szCs w:val="32"/>
        </w:rPr>
        <w:t>万元，包括：基本工资，津贴补贴，绩效工资，机关事业单位基本养老保险缴费，职业年金缴费，职工基本养老保险缴费，其他社会保险缴费，住房公积金，其他工资福利支出，退休费，助学金，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215.54</w:t>
      </w:r>
      <w:r>
        <w:rPr>
          <w:rFonts w:hint="eastAsia" w:ascii="仿宋_GB2312" w:eastAsia="仿宋_GB2312"/>
          <w:sz w:val="32"/>
          <w:szCs w:val="32"/>
        </w:rPr>
        <w:t>万元，包括：办公费，印刷费，水费，电费，邮电费，取暖费，维修（护）费，租赁费，培训费，专用材料费，劳务费，工会经费，公务车运行维护费，其他交通费用，其他商品和服务支出、办公设备购置、专用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0.59</w:t>
      </w:r>
      <w:r>
        <w:rPr>
          <w:rFonts w:hint="eastAsia" w:ascii="仿宋_GB2312" w:eastAsia="仿宋_GB2312"/>
          <w:sz w:val="32"/>
          <w:szCs w:val="32"/>
        </w:rPr>
        <w:t>万元，比上年减少</w:t>
      </w:r>
      <w:r>
        <w:rPr>
          <w:rFonts w:ascii="仿宋_GB2312" w:eastAsia="仿宋_GB2312"/>
          <w:sz w:val="32"/>
          <w:szCs w:val="32"/>
        </w:rPr>
        <w:t>0.01</w:t>
      </w:r>
      <w:r>
        <w:rPr>
          <w:rFonts w:hint="eastAsia" w:ascii="仿宋_GB2312" w:eastAsia="仿宋_GB2312"/>
          <w:sz w:val="32"/>
          <w:szCs w:val="32"/>
        </w:rPr>
        <w:t>万元，降低</w:t>
      </w:r>
      <w:r>
        <w:rPr>
          <w:rFonts w:hint="eastAsia" w:ascii="仿宋_GB2312" w:eastAsia="仿宋_GB2312"/>
          <w:sz w:val="32"/>
          <w:szCs w:val="32"/>
          <w:lang w:val="en-US" w:eastAsia="zh-CN"/>
        </w:rPr>
        <w:t>1.67</w:t>
      </w:r>
      <w:r>
        <w:rPr>
          <w:rFonts w:hint="eastAsia" w:ascii="仿宋_GB2312" w:eastAsia="仿宋_GB2312"/>
          <w:sz w:val="32"/>
          <w:szCs w:val="32"/>
        </w:rPr>
        <w:t>%，主要原因是：</w:t>
      </w:r>
      <w:r>
        <w:rPr>
          <w:rFonts w:hint="eastAsia" w:ascii="仿宋_GB2312" w:eastAsia="仿宋_GB2312"/>
          <w:sz w:val="32"/>
          <w:szCs w:val="32"/>
          <w:lang w:eastAsia="zh-CN"/>
        </w:rPr>
        <w:t>车辆</w:t>
      </w:r>
      <w:r>
        <w:rPr>
          <w:rFonts w:ascii="仿宋_GB2312" w:eastAsia="仿宋_GB2312"/>
          <w:sz w:val="32"/>
          <w:szCs w:val="32"/>
        </w:rPr>
        <w:t>维护费用减少</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0.59</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%，比上年减少</w:t>
      </w:r>
      <w:r>
        <w:rPr>
          <w:rFonts w:ascii="仿宋_GB2312" w:eastAsia="仿宋_GB2312"/>
          <w:sz w:val="32"/>
          <w:szCs w:val="32"/>
        </w:rPr>
        <w:t>0.01</w:t>
      </w:r>
      <w:r>
        <w:rPr>
          <w:rFonts w:hint="eastAsia" w:ascii="仿宋_GB2312" w:eastAsia="仿宋_GB2312"/>
          <w:sz w:val="32"/>
          <w:szCs w:val="32"/>
        </w:rPr>
        <w:t>万元，降低</w:t>
      </w:r>
      <w:r>
        <w:rPr>
          <w:rFonts w:hint="eastAsia" w:ascii="仿宋_GB2312" w:eastAsia="仿宋_GB2312"/>
          <w:sz w:val="32"/>
          <w:szCs w:val="32"/>
          <w:lang w:val="en-US" w:eastAsia="zh-CN"/>
        </w:rPr>
        <w:t>1.67</w:t>
      </w:r>
      <w:r>
        <w:rPr>
          <w:rFonts w:hint="eastAsia" w:ascii="仿宋_GB2312" w:eastAsia="仿宋_GB2312"/>
          <w:sz w:val="32"/>
          <w:szCs w:val="32"/>
        </w:rPr>
        <w:t>%，主要原因是：</w:t>
      </w:r>
      <w:r>
        <w:rPr>
          <w:rFonts w:hint="eastAsia" w:ascii="仿宋_GB2312" w:eastAsia="仿宋_GB2312"/>
          <w:sz w:val="32"/>
          <w:szCs w:val="32"/>
          <w:lang w:eastAsia="zh-CN"/>
        </w:rPr>
        <w:t>车辆</w:t>
      </w:r>
      <w:r>
        <w:rPr>
          <w:rFonts w:ascii="仿宋_GB2312" w:eastAsia="仿宋_GB2312"/>
          <w:sz w:val="32"/>
          <w:szCs w:val="32"/>
        </w:rPr>
        <w:t>维护费用减少</w:t>
      </w:r>
      <w:bookmarkStart w:id="0" w:name="_GoBack"/>
      <w:bookmarkEnd w:id="0"/>
      <w:r>
        <w:rPr>
          <w:rFonts w:hint="eastAsia" w:ascii="仿宋_GB2312" w:eastAsia="仿宋_GB2312"/>
          <w:sz w:val="32"/>
          <w:szCs w:val="32"/>
        </w:rPr>
        <w:t>；公务接待费支出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0.59</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0.59</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3</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0.6</w:t>
      </w:r>
      <w:r>
        <w:rPr>
          <w:rFonts w:hint="eastAsia" w:ascii="仿宋_GB2312" w:eastAsia="仿宋_GB2312"/>
          <w:sz w:val="32"/>
          <w:szCs w:val="32"/>
        </w:rPr>
        <w:t>万元，决算数</w:t>
      </w:r>
      <w:r>
        <w:rPr>
          <w:rFonts w:ascii="仿宋_GB2312" w:eastAsia="仿宋_GB2312"/>
          <w:sz w:val="32"/>
          <w:szCs w:val="32"/>
        </w:rPr>
        <w:t>0.59</w:t>
      </w:r>
      <w:r>
        <w:rPr>
          <w:rFonts w:hint="eastAsia" w:ascii="仿宋_GB2312" w:eastAsia="仿宋_GB2312"/>
          <w:sz w:val="32"/>
          <w:szCs w:val="32"/>
        </w:rPr>
        <w:t>万元，预决算差异率</w:t>
      </w:r>
      <w:r>
        <w:rPr>
          <w:rFonts w:ascii="仿宋_GB2312" w:eastAsia="仿宋_GB2312"/>
          <w:sz w:val="32"/>
          <w:szCs w:val="32"/>
        </w:rPr>
        <w:t>-</w:t>
      </w:r>
      <w:r>
        <w:rPr>
          <w:rFonts w:hint="eastAsia" w:ascii="仿宋_GB2312" w:eastAsia="仿宋_GB2312"/>
          <w:sz w:val="32"/>
          <w:szCs w:val="32"/>
          <w:lang w:val="en-US" w:eastAsia="zh-CN"/>
        </w:rPr>
        <w:t>1.67</w:t>
      </w:r>
      <w:r>
        <w:rPr>
          <w:rFonts w:hint="eastAsia" w:ascii="仿宋_GB2312" w:eastAsia="仿宋_GB2312"/>
          <w:sz w:val="32"/>
          <w:szCs w:val="32"/>
        </w:rPr>
        <w:t>%，主要原因是：</w:t>
      </w:r>
      <w:r>
        <w:rPr>
          <w:rFonts w:hint="eastAsia" w:ascii="仿宋_GB2312" w:eastAsia="仿宋_GB2312"/>
          <w:sz w:val="32"/>
          <w:szCs w:val="32"/>
          <w:lang w:eastAsia="zh-CN"/>
        </w:rPr>
        <w:t>车辆</w:t>
      </w:r>
      <w:r>
        <w:rPr>
          <w:rFonts w:ascii="仿宋_GB2312" w:eastAsia="仿宋_GB2312"/>
          <w:sz w:val="32"/>
          <w:szCs w:val="32"/>
        </w:rPr>
        <w:t>维护费用减少</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0.6</w:t>
      </w:r>
      <w:r>
        <w:rPr>
          <w:rFonts w:hint="eastAsia" w:ascii="仿宋_GB2312" w:eastAsia="仿宋_GB2312"/>
          <w:sz w:val="32"/>
          <w:szCs w:val="32"/>
        </w:rPr>
        <w:t>万元，决算数</w:t>
      </w:r>
      <w:r>
        <w:rPr>
          <w:rFonts w:ascii="仿宋_GB2312" w:eastAsia="仿宋_GB2312"/>
          <w:sz w:val="32"/>
          <w:szCs w:val="32"/>
        </w:rPr>
        <w:t>0.59</w:t>
      </w:r>
      <w:r>
        <w:rPr>
          <w:rFonts w:hint="eastAsia" w:ascii="仿宋_GB2312" w:eastAsia="仿宋_GB2312"/>
          <w:sz w:val="32"/>
          <w:szCs w:val="32"/>
        </w:rPr>
        <w:t>万元，预决算差异率</w:t>
      </w:r>
      <w:r>
        <w:rPr>
          <w:rFonts w:ascii="仿宋_GB2312" w:eastAsia="仿宋_GB2312"/>
          <w:sz w:val="32"/>
          <w:szCs w:val="32"/>
        </w:rPr>
        <w:t>-</w:t>
      </w:r>
      <w:r>
        <w:rPr>
          <w:rFonts w:hint="eastAsia" w:ascii="仿宋_GB2312" w:eastAsia="仿宋_GB2312"/>
          <w:sz w:val="32"/>
          <w:szCs w:val="32"/>
          <w:lang w:val="en-US" w:eastAsia="zh-CN"/>
        </w:rPr>
        <w:t>1.67</w:t>
      </w:r>
      <w:r>
        <w:rPr>
          <w:rFonts w:hint="eastAsia" w:ascii="仿宋_GB2312" w:eastAsia="仿宋_GB2312"/>
          <w:sz w:val="32"/>
          <w:szCs w:val="32"/>
        </w:rPr>
        <w:t>%，主要原因是：</w:t>
      </w:r>
      <w:r>
        <w:rPr>
          <w:rFonts w:hint="eastAsia" w:ascii="仿宋_GB2312" w:eastAsia="仿宋_GB2312"/>
          <w:sz w:val="32"/>
          <w:szCs w:val="32"/>
          <w:lang w:eastAsia="zh-CN"/>
        </w:rPr>
        <w:t>车辆</w:t>
      </w:r>
      <w:r>
        <w:rPr>
          <w:rFonts w:ascii="仿宋_GB2312" w:eastAsia="仿宋_GB2312"/>
          <w:sz w:val="32"/>
          <w:szCs w:val="32"/>
        </w:rPr>
        <w:t>维护费用减少</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ascii="仿宋_GB2312" w:eastAsia="仿宋_GB2312"/>
          <w:sz w:val="32"/>
          <w:szCs w:val="32"/>
        </w:rPr>
        <w:t>新疆伊犁州霍城县职业技术学校</w:t>
      </w:r>
      <w:r>
        <w:rPr>
          <w:rFonts w:hint="eastAsia" w:ascii="仿宋_GB2312" w:eastAsia="仿宋_GB2312"/>
          <w:sz w:val="32"/>
          <w:szCs w:val="32"/>
        </w:rPr>
        <w:t>（事业单位）日常公用经费</w:t>
      </w:r>
      <w:r>
        <w:rPr>
          <w:rFonts w:ascii="仿宋_GB2312" w:eastAsia="仿宋_GB2312"/>
          <w:sz w:val="32"/>
          <w:szCs w:val="32"/>
        </w:rPr>
        <w:t>215.54</w:t>
      </w:r>
      <w:r>
        <w:rPr>
          <w:rFonts w:hint="eastAsia" w:ascii="仿宋_GB2312" w:eastAsia="仿宋_GB2312"/>
          <w:sz w:val="32"/>
          <w:szCs w:val="32"/>
        </w:rPr>
        <w:t>万元，比上年增加</w:t>
      </w:r>
      <w:r>
        <w:rPr>
          <w:rFonts w:ascii="仿宋_GB2312" w:eastAsia="仿宋_GB2312"/>
          <w:sz w:val="32"/>
          <w:szCs w:val="32"/>
        </w:rPr>
        <w:t>215.54</w:t>
      </w:r>
      <w:r>
        <w:rPr>
          <w:rFonts w:hint="eastAsia" w:ascii="仿宋_GB2312" w:eastAsia="仿宋_GB2312"/>
          <w:sz w:val="32"/>
          <w:szCs w:val="32"/>
        </w:rPr>
        <w:t>万元，增长10</w:t>
      </w:r>
      <w:r>
        <w:rPr>
          <w:rFonts w:ascii="仿宋_GB2312" w:eastAsia="仿宋_GB2312"/>
          <w:sz w:val="32"/>
          <w:szCs w:val="32"/>
        </w:rPr>
        <w:t>0</w:t>
      </w:r>
      <w:r>
        <w:rPr>
          <w:rFonts w:hint="eastAsia" w:ascii="仿宋_GB2312" w:eastAsia="仿宋_GB2312"/>
          <w:sz w:val="32"/>
          <w:szCs w:val="32"/>
        </w:rPr>
        <w:t>%，主要原因是：单位性质更正。</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34.24</w:t>
      </w:r>
      <w:r>
        <w:rPr>
          <w:rFonts w:hint="eastAsia" w:ascii="仿宋_GB2312" w:eastAsia="仿宋_GB2312"/>
          <w:sz w:val="32"/>
          <w:szCs w:val="32"/>
        </w:rPr>
        <w:t>万元，其中：政府采购货物支出</w:t>
      </w:r>
      <w:r>
        <w:rPr>
          <w:rFonts w:ascii="仿宋_GB2312" w:eastAsia="仿宋_GB2312"/>
          <w:sz w:val="32"/>
          <w:szCs w:val="32"/>
        </w:rPr>
        <w:t>34.24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110</w:t>
      </w:r>
      <w:r>
        <w:rPr>
          <w:rFonts w:hint="eastAsia" w:ascii="仿宋_GB2312" w:eastAsia="仿宋_GB2312"/>
          <w:sz w:val="32"/>
          <w:szCs w:val="32"/>
        </w:rPr>
        <w:t>（平方米），价值</w:t>
      </w:r>
      <w:r>
        <w:rPr>
          <w:rFonts w:ascii="仿宋_GB2312" w:eastAsia="仿宋_GB2312"/>
          <w:sz w:val="32"/>
          <w:szCs w:val="32"/>
        </w:rPr>
        <w:t>87.49</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33.4</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1</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w:t>
      </w:r>
      <w:r>
        <w:rPr>
          <w:rFonts w:hint="eastAsia" w:ascii="仿宋_GB2312" w:eastAsia="仿宋_GB2312"/>
          <w:sz w:val="32"/>
          <w:szCs w:val="32"/>
          <w:lang w:val="en-US" w:eastAsia="zh-CN"/>
        </w:rPr>
        <w:t>1</w:t>
      </w:r>
      <w:r>
        <w:rPr>
          <w:rFonts w:hint="eastAsia" w:ascii="仿宋_GB2312" w:eastAsia="仿宋_GB2312"/>
          <w:sz w:val="32"/>
          <w:szCs w:val="32"/>
        </w:rPr>
        <w:t>个，共涉及资金</w:t>
      </w:r>
      <w:r>
        <w:rPr>
          <w:rFonts w:hint="eastAsia" w:ascii="仿宋_GB2312" w:eastAsia="仿宋_GB2312"/>
          <w:sz w:val="32"/>
          <w:szCs w:val="32"/>
          <w:lang w:val="en-US" w:eastAsia="zh-CN"/>
        </w:rPr>
        <w:t>71.27</w:t>
      </w:r>
      <w:r>
        <w:rPr>
          <w:rFonts w:hint="eastAsia" w:ascii="仿宋_GB2312" w:eastAsia="仿宋_GB2312"/>
          <w:sz w:val="32"/>
          <w:szCs w:val="32"/>
        </w:rPr>
        <w:t>万元。预算绩效管理取得的成效：</w:t>
      </w:r>
      <w:r>
        <w:rPr>
          <w:rFonts w:hint="eastAsia" w:ascii="仿宋_GB2312" w:eastAsia="仿宋_GB2312"/>
          <w:sz w:val="32"/>
          <w:szCs w:val="32"/>
          <w:lang w:val="en-US" w:eastAsia="zh-CN"/>
        </w:rPr>
        <w:t>通</w:t>
      </w:r>
      <w:r>
        <w:rPr>
          <w:rFonts w:hint="eastAsia" w:ascii="仿宋_GB2312" w:eastAsia="仿宋_GB2312"/>
          <w:sz w:val="32"/>
          <w:szCs w:val="32"/>
        </w:rPr>
        <w:t>过绩效评价全面分析和综合评价专项资金的分配使用情况，进一步管理和使用好专项资金，切实提高财政资金使用效率和项目管理水平。发现的问题及原因：内部管理制度不完善，内部管理流程不清晰；预算执行完成后的绩效管理还有待完善和加强。下一步改进措施：加强管理，合理计划；严格落实，及时反馈。具体项目自评情况附项目支出绩效自评表。</w:t>
      </w:r>
    </w:p>
    <w:p>
      <w:pPr>
        <w:ind w:firstLine="640" w:firstLineChars="200"/>
        <w:rPr>
          <w:rFonts w:ascii="仿宋_GB2312" w:eastAsia="仿宋_GB2312"/>
          <w:sz w:val="32"/>
          <w:szCs w:val="32"/>
        </w:rPr>
      </w:pPr>
    </w:p>
    <w:tbl>
      <w:tblPr>
        <w:tblStyle w:val="8"/>
        <w:tblW w:w="9080" w:type="dxa"/>
        <w:jc w:val="center"/>
        <w:tblLayout w:type="fixed"/>
        <w:tblCellMar>
          <w:top w:w="0" w:type="dxa"/>
          <w:left w:w="108" w:type="dxa"/>
          <w:bottom w:w="0" w:type="dxa"/>
          <w:right w:w="108" w:type="dxa"/>
        </w:tblCellMar>
      </w:tblPr>
      <w:tblGrid>
        <w:gridCol w:w="588"/>
        <w:gridCol w:w="980"/>
        <w:gridCol w:w="1112"/>
        <w:gridCol w:w="730"/>
        <w:gridCol w:w="1134"/>
        <w:gridCol w:w="56"/>
        <w:gridCol w:w="1122"/>
        <w:gridCol w:w="1008"/>
        <w:gridCol w:w="82"/>
        <w:gridCol w:w="473"/>
        <w:gridCol w:w="236"/>
        <w:gridCol w:w="274"/>
        <w:gridCol w:w="577"/>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eastAsia="宋体" w:cs="宋体"/>
                <w:kern w:val="0"/>
                <w:sz w:val="18"/>
                <w:szCs w:val="18"/>
              </w:rPr>
              <w:t>学生资助补助经费</w:t>
            </w:r>
          </w:p>
        </w:tc>
      </w:tr>
      <w:tr>
        <w:tblPrEx>
          <w:tblCellMar>
            <w:top w:w="0" w:type="dxa"/>
            <w:left w:w="108" w:type="dxa"/>
            <w:bottom w:w="0" w:type="dxa"/>
            <w:right w:w="108" w:type="dxa"/>
          </w:tblCellMar>
        </w:tblPrEx>
        <w:trPr>
          <w:trHeight w:val="462"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5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霍城县教育局</w:t>
            </w:r>
          </w:p>
        </w:tc>
        <w:tc>
          <w:tcPr>
            <w:tcW w:w="10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霍城县</w:t>
            </w:r>
            <w:r>
              <w:rPr>
                <w:rFonts w:hint="eastAsia" w:ascii="宋体" w:hAnsi="宋体" w:cs="宋体"/>
                <w:kern w:val="0"/>
                <w:sz w:val="18"/>
                <w:szCs w:val="18"/>
                <w:lang w:val="en-US" w:eastAsia="zh-CN"/>
              </w:rPr>
              <w:t>职业技术学校</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7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0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71.27</w:t>
            </w:r>
          </w:p>
        </w:tc>
        <w:tc>
          <w:tcPr>
            <w:tcW w:w="117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71.27</w:t>
            </w:r>
          </w:p>
        </w:tc>
        <w:tc>
          <w:tcPr>
            <w:tcW w:w="109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71.27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rPr>
              <w:t>10</w:t>
            </w:r>
            <w:r>
              <w:rPr>
                <w:rFonts w:hint="eastAsia" w:ascii="宋体" w:hAnsi="宋体" w:cs="宋体"/>
                <w:kern w:val="0"/>
                <w:sz w:val="18"/>
                <w:szCs w:val="18"/>
                <w:lang w:val="en-US" w:eastAsia="zh-CN"/>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71.27</w:t>
            </w:r>
          </w:p>
        </w:tc>
        <w:tc>
          <w:tcPr>
            <w:tcW w:w="117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71.27</w:t>
            </w:r>
          </w:p>
        </w:tc>
        <w:tc>
          <w:tcPr>
            <w:tcW w:w="109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71.27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7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7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13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58"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749"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134"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按规定落实中等职业教育各项国家资助；教育公平显著提升，满足家庭经济困难学生基本学习生活需要；提升中职教育吸引力。</w:t>
            </w:r>
          </w:p>
        </w:tc>
        <w:tc>
          <w:tcPr>
            <w:tcW w:w="3358"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截止年底学生资助补助经费支出71.27万元。</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118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cs="宋体"/>
                <w:kern w:val="0"/>
                <w:sz w:val="18"/>
                <w:szCs w:val="18"/>
              </w:rPr>
              <w:t>指标1：</w:t>
            </w:r>
            <w:r>
              <w:rPr>
                <w:rFonts w:hint="eastAsia" w:ascii="宋体" w:hAnsi="宋体" w:cs="宋体"/>
                <w:kern w:val="0"/>
                <w:sz w:val="18"/>
                <w:szCs w:val="18"/>
                <w:lang w:val="en-US" w:eastAsia="zh-CN"/>
              </w:rPr>
              <w:t>享受</w:t>
            </w:r>
            <w:r>
              <w:rPr>
                <w:rFonts w:hint="eastAsia" w:ascii="宋体" w:hAnsi="宋体" w:eastAsia="宋体" w:cs="宋体"/>
                <w:kern w:val="0"/>
                <w:sz w:val="18"/>
                <w:szCs w:val="18"/>
              </w:rPr>
              <w:t>学生资助补助经费</w:t>
            </w:r>
            <w:r>
              <w:rPr>
                <w:rFonts w:hint="eastAsia" w:ascii="宋体" w:hAnsi="宋体" w:cs="宋体"/>
                <w:kern w:val="0"/>
                <w:sz w:val="18"/>
                <w:szCs w:val="18"/>
                <w:lang w:val="en-US" w:eastAsia="zh-CN"/>
              </w:rPr>
              <w:t>人数</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404人</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404人</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cs="宋体"/>
                <w:kern w:val="0"/>
                <w:sz w:val="18"/>
                <w:szCs w:val="18"/>
              </w:rPr>
              <w:t>指标1：</w:t>
            </w:r>
            <w:r>
              <w:rPr>
                <w:rFonts w:hint="eastAsia" w:ascii="宋体" w:hAnsi="宋体" w:cs="宋体"/>
                <w:kern w:val="0"/>
                <w:sz w:val="18"/>
                <w:szCs w:val="18"/>
                <w:lang w:val="en-US" w:eastAsia="zh-CN"/>
              </w:rPr>
              <w:t>享受免学费免教材免住宿补助人数</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404人</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404人</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1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指标1：</w:t>
            </w:r>
            <w:r>
              <w:rPr>
                <w:rFonts w:hint="eastAsia" w:ascii="宋体" w:hAnsi="宋体" w:eastAsia="宋体" w:cs="宋体"/>
                <w:color w:val="000000"/>
                <w:kern w:val="0"/>
                <w:sz w:val="18"/>
                <w:szCs w:val="18"/>
              </w:rPr>
              <w:t>助学金按规定及时发放率</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eastAsia="宋体" w:cs="宋体"/>
                <w:kern w:val="0"/>
                <w:sz w:val="18"/>
                <w:szCs w:val="18"/>
              </w:rPr>
              <w:t>100%</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eastAsia="宋体" w:cs="宋体"/>
                <w:kern w:val="0"/>
                <w:sz w:val="18"/>
                <w:szCs w:val="18"/>
              </w:rPr>
              <w:t>100%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cs="宋体"/>
                <w:kern w:val="0"/>
                <w:sz w:val="18"/>
                <w:szCs w:val="18"/>
              </w:rPr>
              <w:t>指标1：</w:t>
            </w:r>
            <w:r>
              <w:rPr>
                <w:rFonts w:hint="eastAsia" w:ascii="宋体" w:hAnsi="宋体" w:cs="宋体"/>
                <w:kern w:val="0"/>
                <w:sz w:val="18"/>
                <w:szCs w:val="18"/>
                <w:lang w:val="en-US" w:eastAsia="zh-CN"/>
              </w:rPr>
              <w:t>免教材、免住宿费生均标准</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900</w:t>
            </w:r>
            <w:r>
              <w:rPr>
                <w:rFonts w:hint="eastAsia" w:ascii="宋体" w:hAnsi="宋体" w:eastAsia="宋体" w:cs="宋体"/>
                <w:kern w:val="0"/>
                <w:sz w:val="18"/>
                <w:szCs w:val="18"/>
              </w:rPr>
              <w:t>元/生/</w:t>
            </w:r>
            <w:r>
              <w:rPr>
                <w:rFonts w:hint="eastAsia" w:ascii="宋体" w:hAnsi="宋体" w:cs="宋体"/>
                <w:kern w:val="0"/>
                <w:sz w:val="18"/>
                <w:szCs w:val="18"/>
                <w:lang w:val="en-US" w:eastAsia="zh-CN"/>
              </w:rPr>
              <w:t>年</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900</w:t>
            </w:r>
            <w:r>
              <w:rPr>
                <w:rFonts w:hint="eastAsia" w:ascii="宋体" w:hAnsi="宋体" w:eastAsia="宋体" w:cs="宋体"/>
                <w:kern w:val="0"/>
                <w:sz w:val="18"/>
                <w:szCs w:val="18"/>
              </w:rPr>
              <w:t>元/生/</w:t>
            </w:r>
            <w:r>
              <w:rPr>
                <w:rFonts w:hint="eastAsia" w:ascii="宋体" w:hAnsi="宋体" w:cs="宋体"/>
                <w:kern w:val="0"/>
                <w:sz w:val="18"/>
                <w:szCs w:val="18"/>
                <w:lang w:val="en-US" w:eastAsia="zh-CN"/>
              </w:rPr>
              <w:t>年</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7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cs="宋体"/>
                <w:kern w:val="0"/>
                <w:sz w:val="18"/>
                <w:szCs w:val="18"/>
              </w:rPr>
              <w:t>指标1：</w:t>
            </w:r>
            <w:r>
              <w:rPr>
                <w:rFonts w:hint="eastAsia" w:ascii="宋体" w:hAnsi="宋体" w:cs="宋体"/>
                <w:kern w:val="0"/>
                <w:sz w:val="18"/>
                <w:szCs w:val="18"/>
                <w:lang w:val="en-US" w:eastAsia="zh-CN"/>
              </w:rPr>
              <w:t>中职学生就业率</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≧95%</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8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指标1：</w:t>
            </w:r>
            <w:r>
              <w:rPr>
                <w:rFonts w:hint="eastAsia" w:ascii="宋体" w:hAnsi="宋体" w:eastAsia="宋体" w:cs="宋体"/>
                <w:color w:val="000000"/>
                <w:kern w:val="0"/>
                <w:sz w:val="21"/>
                <w:szCs w:val="21"/>
              </w:rPr>
              <w:t>服务新疆总目标情况</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21"/>
                <w:szCs w:val="21"/>
              </w:rPr>
              <w:t>为实现社会稳定</w:t>
            </w:r>
            <w:r>
              <w:rPr>
                <w:rFonts w:hint="eastAsia" w:ascii="宋体" w:hAnsi="宋体" w:cs="宋体"/>
                <w:kern w:val="0"/>
                <w:sz w:val="21"/>
                <w:szCs w:val="21"/>
                <w:lang w:val="en-US" w:eastAsia="zh-CN"/>
              </w:rPr>
              <w:t>做贡献</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7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指标1：</w:t>
            </w:r>
            <w:r>
              <w:rPr>
                <w:rFonts w:hint="eastAsia" w:ascii="宋体" w:hAnsi="宋体" w:cs="宋体"/>
                <w:kern w:val="0"/>
                <w:sz w:val="18"/>
                <w:szCs w:val="18"/>
                <w:lang w:val="en-US" w:eastAsia="zh-CN"/>
              </w:rPr>
              <w:t>学生、家长</w:t>
            </w:r>
            <w:r>
              <w:rPr>
                <w:rFonts w:hint="eastAsia" w:ascii="宋体" w:hAnsi="宋体" w:cs="宋体"/>
                <w:kern w:val="0"/>
                <w:sz w:val="18"/>
                <w:szCs w:val="18"/>
              </w:rPr>
              <w:t>满意度</w:t>
            </w:r>
          </w:p>
        </w:tc>
        <w:tc>
          <w:tcPr>
            <w:tcW w:w="112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0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90" w:hRule="exact"/>
          <w:jc w:val="center"/>
        </w:trPr>
        <w:tc>
          <w:tcPr>
            <w:tcW w:w="673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085"/>
    <w:rsid w:val="00002F23"/>
    <w:rsid w:val="00013D0D"/>
    <w:rsid w:val="00015341"/>
    <w:rsid w:val="00032404"/>
    <w:rsid w:val="00034FC8"/>
    <w:rsid w:val="00054B86"/>
    <w:rsid w:val="000A1F9E"/>
    <w:rsid w:val="000D327C"/>
    <w:rsid w:val="00126D47"/>
    <w:rsid w:val="00144B15"/>
    <w:rsid w:val="00197EB4"/>
    <w:rsid w:val="001D7DE3"/>
    <w:rsid w:val="001E387F"/>
    <w:rsid w:val="00203B4A"/>
    <w:rsid w:val="00205DF4"/>
    <w:rsid w:val="00257C46"/>
    <w:rsid w:val="002B0D8F"/>
    <w:rsid w:val="002C4A14"/>
    <w:rsid w:val="002E2F25"/>
    <w:rsid w:val="00303855"/>
    <w:rsid w:val="003143D1"/>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E3415"/>
    <w:rsid w:val="00602421"/>
    <w:rsid w:val="0065381A"/>
    <w:rsid w:val="00694170"/>
    <w:rsid w:val="00740961"/>
    <w:rsid w:val="00752542"/>
    <w:rsid w:val="007525E8"/>
    <w:rsid w:val="0076245D"/>
    <w:rsid w:val="007716BE"/>
    <w:rsid w:val="0079328D"/>
    <w:rsid w:val="007A29F3"/>
    <w:rsid w:val="007A3352"/>
    <w:rsid w:val="00807579"/>
    <w:rsid w:val="008A1D36"/>
    <w:rsid w:val="008E0BE2"/>
    <w:rsid w:val="008F6D79"/>
    <w:rsid w:val="009251F7"/>
    <w:rsid w:val="009764A8"/>
    <w:rsid w:val="00985B11"/>
    <w:rsid w:val="009A2AF5"/>
    <w:rsid w:val="009E51FD"/>
    <w:rsid w:val="00A355B2"/>
    <w:rsid w:val="00A41D58"/>
    <w:rsid w:val="00A47243"/>
    <w:rsid w:val="00A77AFD"/>
    <w:rsid w:val="00A94CDE"/>
    <w:rsid w:val="00AC1B7A"/>
    <w:rsid w:val="00AC2466"/>
    <w:rsid w:val="00AC7C38"/>
    <w:rsid w:val="00AF26D1"/>
    <w:rsid w:val="00B562C4"/>
    <w:rsid w:val="00B92BC8"/>
    <w:rsid w:val="00BE2864"/>
    <w:rsid w:val="00C0361D"/>
    <w:rsid w:val="00C06295"/>
    <w:rsid w:val="00C24EF4"/>
    <w:rsid w:val="00CD1B13"/>
    <w:rsid w:val="00D6662F"/>
    <w:rsid w:val="00D75105"/>
    <w:rsid w:val="00D803A8"/>
    <w:rsid w:val="00DE468A"/>
    <w:rsid w:val="00E2499A"/>
    <w:rsid w:val="00E56879"/>
    <w:rsid w:val="00E85F32"/>
    <w:rsid w:val="00ED26EA"/>
    <w:rsid w:val="00EF3F7E"/>
    <w:rsid w:val="00F138DF"/>
    <w:rsid w:val="00F279B8"/>
    <w:rsid w:val="00F60976"/>
    <w:rsid w:val="24746A13"/>
    <w:rsid w:val="365201E9"/>
    <w:rsid w:val="6BBD4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780</Words>
  <Characters>4447</Characters>
  <Lines>37</Lines>
  <Paragraphs>10</Paragraphs>
  <TotalTime>5</TotalTime>
  <ScaleCrop>false</ScaleCrop>
  <LinksUpToDate>false</LinksUpToDate>
  <CharactersWithSpaces>5217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2020-08-16T15:31:00Z</dcterms:created>
  <dc:creator>胡 锦岩</dc:creator>
  <cp:lastModifiedBy>Administrator</cp:lastModifiedBy>
  <dcterms:modified xsi:type="dcterms:W3CDTF">2021-07-07T04:53:16Z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4A806201B1E3468884D40C327151A50C</vt:lpwstr>
  </property>
</Properties>
</file>