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新疆伊犁州中共霍城县委员会机构编制委员会办公室</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因涉密不公开（略）</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新疆伊犁州中共霍城县委员会机构编制委员会办公室</w:t>
      </w:r>
      <w:r>
        <w:rPr>
          <w:rFonts w:hint="eastAsia" w:ascii="仿宋_GB2312" w:eastAsia="仿宋_GB2312"/>
          <w:sz w:val="32"/>
          <w:szCs w:val="32"/>
        </w:rPr>
        <w:t>2019年度，实有人数</w:t>
      </w:r>
      <w:r>
        <w:rPr>
          <w:rFonts w:ascii="仿宋_GB2312" w:eastAsia="仿宋_GB2312"/>
          <w:sz w:val="32"/>
          <w:szCs w:val="32"/>
        </w:rPr>
        <w:t>9</w:t>
      </w:r>
      <w:r>
        <w:rPr>
          <w:rFonts w:hint="eastAsia" w:ascii="仿宋_GB2312" w:eastAsia="仿宋_GB2312"/>
          <w:sz w:val="32"/>
          <w:szCs w:val="32"/>
        </w:rPr>
        <w:t>人，其中：在职人员</w:t>
      </w:r>
      <w:r>
        <w:rPr>
          <w:rFonts w:ascii="仿宋_GB2312" w:eastAsia="仿宋_GB2312"/>
          <w:sz w:val="32"/>
          <w:szCs w:val="32"/>
        </w:rPr>
        <w:t>9</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新疆伊犁州中共霍城县委员会机构编制委员会办公室</w:t>
      </w:r>
      <w:r>
        <w:rPr>
          <w:rFonts w:hint="eastAsia" w:ascii="仿宋_GB2312" w:eastAsia="仿宋_GB2312"/>
          <w:sz w:val="32"/>
          <w:szCs w:val="32"/>
        </w:rPr>
        <w:t>决算包括：</w:t>
      </w:r>
      <w:r>
        <w:rPr>
          <w:rFonts w:ascii="仿宋_GB2312" w:eastAsia="仿宋_GB2312"/>
          <w:sz w:val="32"/>
          <w:szCs w:val="32"/>
        </w:rPr>
        <w:t>新疆伊犁州中共霍城县委员会机构编制委员会办公室</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139.09</w:t>
      </w:r>
      <w:r>
        <w:rPr>
          <w:rFonts w:hint="eastAsia" w:ascii="仿宋_GB2312" w:eastAsia="仿宋_GB2312"/>
          <w:sz w:val="32"/>
          <w:szCs w:val="32"/>
        </w:rPr>
        <w:t>万元，与上年相比，增加</w:t>
      </w:r>
      <w:r>
        <w:rPr>
          <w:rFonts w:ascii="仿宋_GB2312" w:eastAsia="仿宋_GB2312"/>
          <w:sz w:val="32"/>
          <w:szCs w:val="32"/>
        </w:rPr>
        <w:t>2</w:t>
      </w:r>
      <w:r>
        <w:rPr>
          <w:rFonts w:hint="eastAsia" w:ascii="仿宋_GB2312" w:eastAsia="仿宋_GB2312"/>
          <w:sz w:val="32"/>
          <w:szCs w:val="32"/>
        </w:rPr>
        <w:t>万元，增长</w:t>
      </w:r>
      <w:r>
        <w:rPr>
          <w:rFonts w:ascii="仿宋_GB2312" w:eastAsia="仿宋_GB2312"/>
          <w:sz w:val="32"/>
          <w:szCs w:val="32"/>
        </w:rPr>
        <w:t>1.46</w:t>
      </w:r>
      <w:r>
        <w:rPr>
          <w:rFonts w:hint="eastAsia" w:ascii="仿宋_GB2312" w:eastAsia="仿宋_GB2312"/>
          <w:sz w:val="32"/>
          <w:szCs w:val="32"/>
        </w:rPr>
        <w:t>%，主要原因是：人员工资调整。本年支出</w:t>
      </w:r>
      <w:r>
        <w:rPr>
          <w:rFonts w:ascii="仿宋_GB2312" w:eastAsia="仿宋_GB2312"/>
          <w:sz w:val="32"/>
          <w:szCs w:val="32"/>
        </w:rPr>
        <w:t>139.09</w:t>
      </w:r>
      <w:r>
        <w:rPr>
          <w:rFonts w:hint="eastAsia" w:ascii="仿宋_GB2312" w:eastAsia="仿宋_GB2312"/>
          <w:sz w:val="32"/>
          <w:szCs w:val="32"/>
        </w:rPr>
        <w:t>万元，与上年相比，增加</w:t>
      </w:r>
      <w:r>
        <w:rPr>
          <w:rFonts w:ascii="仿宋_GB2312" w:eastAsia="仿宋_GB2312"/>
          <w:sz w:val="32"/>
          <w:szCs w:val="32"/>
        </w:rPr>
        <w:t>2</w:t>
      </w:r>
      <w:r>
        <w:rPr>
          <w:rFonts w:hint="eastAsia" w:ascii="仿宋_GB2312" w:eastAsia="仿宋_GB2312"/>
          <w:sz w:val="32"/>
          <w:szCs w:val="32"/>
        </w:rPr>
        <w:t>万元，</w:t>
      </w:r>
      <w:r>
        <w:rPr>
          <w:rFonts w:ascii="仿宋_GB2312" w:eastAsia="仿宋_GB2312"/>
          <w:sz w:val="32"/>
          <w:szCs w:val="32"/>
        </w:rPr>
        <w:t>增加1.46</w:t>
      </w:r>
      <w:r>
        <w:rPr>
          <w:rFonts w:hint="eastAsia" w:ascii="仿宋_GB2312" w:eastAsia="仿宋_GB2312"/>
          <w:sz w:val="32"/>
          <w:szCs w:val="32"/>
        </w:rPr>
        <w:t>%，主要原因是：人员工资调整。</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139.09</w:t>
      </w:r>
      <w:r>
        <w:rPr>
          <w:rFonts w:hint="eastAsia" w:ascii="仿宋_GB2312" w:eastAsia="仿宋_GB2312"/>
          <w:sz w:val="32"/>
          <w:szCs w:val="32"/>
        </w:rPr>
        <w:t>万元，其中：财政拨款收入</w:t>
      </w:r>
      <w:r>
        <w:rPr>
          <w:rFonts w:ascii="仿宋_GB2312" w:eastAsia="仿宋_GB2312"/>
          <w:sz w:val="32"/>
          <w:szCs w:val="32"/>
        </w:rPr>
        <w:t>139.09</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139.09</w:t>
      </w:r>
      <w:r>
        <w:rPr>
          <w:rFonts w:hint="eastAsia" w:ascii="仿宋_GB2312" w:eastAsia="仿宋_GB2312"/>
          <w:sz w:val="32"/>
          <w:szCs w:val="32"/>
        </w:rPr>
        <w:t>万元，其中：基本支出</w:t>
      </w:r>
      <w:r>
        <w:rPr>
          <w:rFonts w:ascii="仿宋_GB2312" w:eastAsia="仿宋_GB2312"/>
          <w:sz w:val="32"/>
          <w:szCs w:val="32"/>
        </w:rPr>
        <w:t>139.09</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139.09</w:t>
      </w:r>
      <w:r>
        <w:rPr>
          <w:rFonts w:hint="eastAsia" w:ascii="仿宋_GB2312" w:eastAsia="仿宋_GB2312"/>
          <w:sz w:val="32"/>
          <w:szCs w:val="32"/>
        </w:rPr>
        <w:t>万元，与上年相比，增加</w:t>
      </w:r>
      <w:r>
        <w:rPr>
          <w:rFonts w:ascii="仿宋_GB2312" w:eastAsia="仿宋_GB2312"/>
          <w:sz w:val="32"/>
          <w:szCs w:val="32"/>
        </w:rPr>
        <w:t>2.2</w:t>
      </w:r>
      <w:r>
        <w:rPr>
          <w:rFonts w:hint="eastAsia" w:ascii="仿宋_GB2312" w:eastAsia="仿宋_GB2312"/>
          <w:sz w:val="32"/>
          <w:szCs w:val="32"/>
        </w:rPr>
        <w:t>万元，增长</w:t>
      </w:r>
      <w:r>
        <w:rPr>
          <w:rFonts w:ascii="仿宋_GB2312" w:eastAsia="仿宋_GB2312"/>
          <w:sz w:val="32"/>
          <w:szCs w:val="32"/>
        </w:rPr>
        <w:t>1.61</w:t>
      </w:r>
      <w:r>
        <w:rPr>
          <w:rFonts w:hint="eastAsia" w:ascii="仿宋_GB2312" w:eastAsia="仿宋_GB2312"/>
          <w:sz w:val="32"/>
          <w:szCs w:val="32"/>
        </w:rPr>
        <w:t>%。主要原因是：人员工资调整。财政拨款支出</w:t>
      </w:r>
      <w:r>
        <w:rPr>
          <w:rFonts w:ascii="仿宋_GB2312" w:eastAsia="仿宋_GB2312"/>
          <w:sz w:val="32"/>
          <w:szCs w:val="32"/>
        </w:rPr>
        <w:t>139.09</w:t>
      </w:r>
      <w:r>
        <w:rPr>
          <w:rFonts w:hint="eastAsia" w:ascii="仿宋_GB2312" w:eastAsia="仿宋_GB2312"/>
          <w:sz w:val="32"/>
          <w:szCs w:val="32"/>
        </w:rPr>
        <w:t>万元，与上年相比，增加</w:t>
      </w:r>
      <w:r>
        <w:rPr>
          <w:rFonts w:ascii="仿宋_GB2312" w:eastAsia="仿宋_GB2312"/>
          <w:sz w:val="32"/>
          <w:szCs w:val="32"/>
        </w:rPr>
        <w:t>2.2</w:t>
      </w:r>
      <w:r>
        <w:rPr>
          <w:rFonts w:hint="eastAsia" w:ascii="仿宋_GB2312" w:eastAsia="仿宋_GB2312"/>
          <w:sz w:val="32"/>
          <w:szCs w:val="32"/>
        </w:rPr>
        <w:t>万元，增长</w:t>
      </w:r>
      <w:r>
        <w:rPr>
          <w:rFonts w:ascii="仿宋_GB2312" w:eastAsia="仿宋_GB2312"/>
          <w:sz w:val="32"/>
          <w:szCs w:val="32"/>
        </w:rPr>
        <w:t>1.61</w:t>
      </w:r>
      <w:r>
        <w:rPr>
          <w:rFonts w:hint="eastAsia" w:ascii="仿宋_GB2312" w:eastAsia="仿宋_GB2312"/>
          <w:sz w:val="32"/>
          <w:szCs w:val="32"/>
        </w:rPr>
        <w:t>%，主要原因是：人员工资调整。</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117.9</w:t>
      </w:r>
      <w:r>
        <w:rPr>
          <w:rFonts w:hint="eastAsia" w:ascii="仿宋_GB2312" w:eastAsia="仿宋_GB2312"/>
          <w:sz w:val="32"/>
          <w:szCs w:val="32"/>
        </w:rPr>
        <w:t>万元，决算数</w:t>
      </w:r>
      <w:r>
        <w:rPr>
          <w:rFonts w:ascii="仿宋_GB2312" w:eastAsia="仿宋_GB2312"/>
          <w:sz w:val="32"/>
          <w:szCs w:val="32"/>
        </w:rPr>
        <w:t>139.09</w:t>
      </w:r>
      <w:r>
        <w:rPr>
          <w:rFonts w:hint="eastAsia" w:ascii="仿宋_GB2312" w:eastAsia="仿宋_GB2312"/>
          <w:sz w:val="32"/>
          <w:szCs w:val="32"/>
        </w:rPr>
        <w:t>万元，预决算差异率</w:t>
      </w:r>
      <w:r>
        <w:rPr>
          <w:rFonts w:ascii="仿宋_GB2312" w:eastAsia="仿宋_GB2312"/>
          <w:sz w:val="32"/>
          <w:szCs w:val="32"/>
        </w:rPr>
        <w:t>17.97</w:t>
      </w:r>
      <w:r>
        <w:rPr>
          <w:rFonts w:hint="eastAsia" w:ascii="仿宋_GB2312" w:eastAsia="仿宋_GB2312"/>
          <w:sz w:val="32"/>
          <w:szCs w:val="32"/>
        </w:rPr>
        <w:t>%，主要原因是：</w:t>
      </w:r>
      <w:r>
        <w:rPr>
          <w:rFonts w:hint="eastAsia" w:ascii="仿宋_GB2312" w:eastAsia="仿宋_GB2312"/>
          <w:sz w:val="32"/>
          <w:szCs w:val="32"/>
        </w:rPr>
        <w:t>预算安排的单位的运转经费，在预算执行过程中调整</w:t>
      </w:r>
      <w:r>
        <w:rPr>
          <w:rFonts w:hint="eastAsia" w:ascii="仿宋_GB2312" w:eastAsia="仿宋_GB2312"/>
          <w:sz w:val="32"/>
          <w:szCs w:val="32"/>
        </w:rPr>
        <w:t>。财政拨款支出年初预算数</w:t>
      </w:r>
      <w:r>
        <w:rPr>
          <w:rFonts w:ascii="仿宋_GB2312" w:eastAsia="仿宋_GB2312"/>
          <w:sz w:val="32"/>
          <w:szCs w:val="32"/>
        </w:rPr>
        <w:t>117.9</w:t>
      </w:r>
      <w:r>
        <w:rPr>
          <w:rFonts w:hint="eastAsia" w:ascii="仿宋_GB2312" w:eastAsia="仿宋_GB2312"/>
          <w:sz w:val="32"/>
          <w:szCs w:val="32"/>
        </w:rPr>
        <w:t>万元，决算数</w:t>
      </w:r>
      <w:r>
        <w:rPr>
          <w:rFonts w:ascii="仿宋_GB2312" w:eastAsia="仿宋_GB2312"/>
          <w:sz w:val="32"/>
          <w:szCs w:val="32"/>
        </w:rPr>
        <w:t>139.09</w:t>
      </w:r>
      <w:r>
        <w:rPr>
          <w:rFonts w:hint="eastAsia" w:ascii="仿宋_GB2312" w:eastAsia="仿宋_GB2312"/>
          <w:sz w:val="32"/>
          <w:szCs w:val="32"/>
        </w:rPr>
        <w:t>万元，预决算差异率</w:t>
      </w:r>
      <w:r>
        <w:rPr>
          <w:rFonts w:ascii="仿宋_GB2312" w:eastAsia="仿宋_GB2312"/>
          <w:sz w:val="32"/>
          <w:szCs w:val="32"/>
        </w:rPr>
        <w:t>17.97</w:t>
      </w:r>
      <w:r>
        <w:rPr>
          <w:rFonts w:hint="eastAsia" w:ascii="仿宋_GB2312" w:eastAsia="仿宋_GB2312"/>
          <w:sz w:val="32"/>
          <w:szCs w:val="32"/>
        </w:rPr>
        <w:t>%，主要原因是：</w:t>
      </w:r>
      <w:r>
        <w:rPr>
          <w:rFonts w:hint="eastAsia" w:ascii="仿宋_GB2312" w:eastAsia="仿宋_GB2312"/>
          <w:sz w:val="32"/>
          <w:szCs w:val="32"/>
        </w:rPr>
        <w:t>预算安排的单位的运转经费，在预算执行过程中调整</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139.09</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2011001行政运行78.70万元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2011050事业运行26.37万元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2080501归口管理的行政单位离退休0.4万元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2080505机关事业单位基本养老保险缴费支出12.78万元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2080506机关事业单位职业年金缴费支出5.22万元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2101101行政单位医疗5.55万元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2101102事业单位医疗1.06万元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2210201住房公积金9.01万元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139.09</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118.8</w:t>
      </w:r>
      <w:r>
        <w:rPr>
          <w:rFonts w:hint="eastAsia" w:ascii="仿宋_GB2312" w:eastAsia="仿宋_GB2312"/>
          <w:sz w:val="32"/>
          <w:szCs w:val="32"/>
        </w:rPr>
        <w:t>万元，包括：基本工资，津贴补贴，奖金，绩效工资，机关事业单位基本养老保险缴费，职业年金缴费，职工基本养老保险缴费，其他社会保险缴费，住房公积金，退休费，奖励金。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20.28</w:t>
      </w:r>
      <w:r>
        <w:rPr>
          <w:rFonts w:hint="eastAsia" w:ascii="仿宋_GB2312" w:eastAsia="仿宋_GB2312"/>
          <w:sz w:val="32"/>
          <w:szCs w:val="32"/>
        </w:rPr>
        <w:t>万元，包括：办公费，手续费，邮电费，差旅费，培训费，公务接待费，劳务费，工会经费，公务车运行维护费、办公设备购置。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1.48</w:t>
      </w:r>
      <w:r>
        <w:rPr>
          <w:rFonts w:hint="eastAsia" w:ascii="仿宋_GB2312" w:eastAsia="仿宋_GB2312"/>
          <w:sz w:val="32"/>
          <w:szCs w:val="32"/>
        </w:rPr>
        <w:t>万元，比上年减少</w:t>
      </w:r>
      <w:r>
        <w:rPr>
          <w:rFonts w:ascii="仿宋_GB2312" w:eastAsia="仿宋_GB2312"/>
          <w:sz w:val="32"/>
          <w:szCs w:val="32"/>
        </w:rPr>
        <w:t>0.32</w:t>
      </w:r>
      <w:r>
        <w:rPr>
          <w:rFonts w:hint="eastAsia" w:ascii="仿宋_GB2312" w:eastAsia="仿宋_GB2312"/>
          <w:sz w:val="32"/>
          <w:szCs w:val="32"/>
        </w:rPr>
        <w:t>万元，降低</w:t>
      </w:r>
      <w:r>
        <w:rPr>
          <w:rFonts w:ascii="仿宋_GB2312" w:eastAsia="仿宋_GB2312"/>
          <w:sz w:val="32"/>
          <w:szCs w:val="32"/>
        </w:rPr>
        <w:t>17.89</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严格执行八项规定，厉行节约</w:t>
      </w:r>
      <w:r>
        <w:rPr>
          <w:rFonts w:hint="eastAsia" w:ascii="仿宋_GB2312" w:eastAsia="仿宋_GB2312"/>
          <w:sz w:val="32"/>
          <w:szCs w:val="32"/>
        </w:rPr>
        <w:t>。其中</w:t>
      </w:r>
      <w:r>
        <w:rPr>
          <w:rFonts w:hint="eastAsia" w:ascii="仿宋_GB2312" w:eastAsia="仿宋_GB2312"/>
          <w:sz w:val="32"/>
          <w:szCs w:val="32"/>
          <w:lang w:eastAsia="zh-CN"/>
        </w:rPr>
        <w:t>：</w:t>
      </w: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1.32</w:t>
      </w:r>
      <w:r>
        <w:rPr>
          <w:rFonts w:hint="eastAsia" w:ascii="仿宋_GB2312" w:eastAsia="仿宋_GB2312"/>
          <w:sz w:val="32"/>
          <w:szCs w:val="32"/>
        </w:rPr>
        <w:t>万元，占</w:t>
      </w:r>
      <w:r>
        <w:rPr>
          <w:rFonts w:ascii="仿宋_GB2312" w:eastAsia="仿宋_GB2312"/>
          <w:sz w:val="32"/>
          <w:szCs w:val="32"/>
        </w:rPr>
        <w:t>89.37</w:t>
      </w:r>
      <w:r>
        <w:rPr>
          <w:rFonts w:hint="eastAsia" w:ascii="仿宋_GB2312" w:eastAsia="仿宋_GB2312"/>
          <w:sz w:val="32"/>
          <w:szCs w:val="32"/>
        </w:rPr>
        <w:t>%，比上年增加</w:t>
      </w:r>
      <w:r>
        <w:rPr>
          <w:rFonts w:ascii="仿宋_GB2312" w:eastAsia="仿宋_GB2312"/>
          <w:sz w:val="32"/>
          <w:szCs w:val="32"/>
        </w:rPr>
        <w:t>0.03</w:t>
      </w:r>
      <w:r>
        <w:rPr>
          <w:rFonts w:hint="eastAsia" w:ascii="仿宋_GB2312" w:eastAsia="仿宋_GB2312"/>
          <w:sz w:val="32"/>
          <w:szCs w:val="32"/>
        </w:rPr>
        <w:t>万元，增长</w:t>
      </w:r>
      <w:r>
        <w:rPr>
          <w:rFonts w:ascii="仿宋_GB2312" w:eastAsia="仿宋_GB2312"/>
          <w:sz w:val="32"/>
          <w:szCs w:val="32"/>
        </w:rPr>
        <w:t>1.94</w:t>
      </w:r>
      <w:r>
        <w:rPr>
          <w:rFonts w:hint="eastAsia" w:ascii="仿宋_GB2312" w:eastAsia="仿宋_GB2312"/>
          <w:sz w:val="32"/>
          <w:szCs w:val="32"/>
        </w:rPr>
        <w:t>%，主要原因是：</w:t>
      </w:r>
      <w:r>
        <w:rPr>
          <w:rFonts w:ascii="仿宋_GB2312" w:eastAsia="仿宋_GB2312"/>
          <w:sz w:val="32"/>
          <w:szCs w:val="32"/>
        </w:rPr>
        <w:t>下沉调研，油费增加</w:t>
      </w:r>
      <w:r>
        <w:rPr>
          <w:rFonts w:hint="eastAsia" w:ascii="仿宋_GB2312" w:eastAsia="仿宋_GB2312"/>
          <w:sz w:val="32"/>
          <w:szCs w:val="32"/>
        </w:rPr>
        <w:t>；公务接待费支出</w:t>
      </w:r>
      <w:r>
        <w:rPr>
          <w:rFonts w:ascii="仿宋_GB2312" w:eastAsia="仿宋_GB2312"/>
          <w:sz w:val="32"/>
          <w:szCs w:val="32"/>
        </w:rPr>
        <w:t>0.16</w:t>
      </w:r>
      <w:r>
        <w:rPr>
          <w:rFonts w:hint="eastAsia" w:ascii="仿宋_GB2312" w:eastAsia="仿宋_GB2312"/>
          <w:sz w:val="32"/>
          <w:szCs w:val="32"/>
        </w:rPr>
        <w:t>万元，占</w:t>
      </w:r>
      <w:r>
        <w:rPr>
          <w:rFonts w:ascii="仿宋_GB2312" w:eastAsia="仿宋_GB2312"/>
          <w:sz w:val="32"/>
          <w:szCs w:val="32"/>
        </w:rPr>
        <w:t>10.63</w:t>
      </w:r>
      <w:r>
        <w:rPr>
          <w:rFonts w:hint="eastAsia" w:ascii="仿宋_GB2312" w:eastAsia="仿宋_GB2312"/>
          <w:sz w:val="32"/>
          <w:szCs w:val="32"/>
        </w:rPr>
        <w:t>%，比上年降低</w:t>
      </w:r>
      <w:r>
        <w:rPr>
          <w:rFonts w:ascii="仿宋_GB2312" w:eastAsia="仿宋_GB2312"/>
          <w:sz w:val="32"/>
          <w:szCs w:val="32"/>
        </w:rPr>
        <w:t>0.35</w:t>
      </w:r>
      <w:r>
        <w:rPr>
          <w:rFonts w:hint="eastAsia" w:ascii="仿宋_GB2312" w:eastAsia="仿宋_GB2312"/>
          <w:sz w:val="32"/>
          <w:szCs w:val="32"/>
        </w:rPr>
        <w:t>万元，降低</w:t>
      </w:r>
      <w:r>
        <w:rPr>
          <w:rFonts w:ascii="仿宋_GB2312" w:eastAsia="仿宋_GB2312"/>
          <w:sz w:val="32"/>
          <w:szCs w:val="32"/>
        </w:rPr>
        <w:t>68.85</w:t>
      </w:r>
      <w:r>
        <w:rPr>
          <w:rFonts w:hint="eastAsia" w:ascii="仿宋_GB2312" w:eastAsia="仿宋_GB2312"/>
          <w:sz w:val="32"/>
          <w:szCs w:val="32"/>
        </w:rPr>
        <w:t>%，主要原因是：</w:t>
      </w:r>
      <w:r>
        <w:rPr>
          <w:rFonts w:hint="eastAsia" w:ascii="仿宋_GB2312" w:eastAsia="仿宋_GB2312"/>
          <w:sz w:val="32"/>
          <w:szCs w:val="32"/>
          <w:lang w:val="en-US" w:eastAsia="zh-CN"/>
        </w:rPr>
        <w:t>严格按照上级要求，厉行节约，压减不必要经费支出</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1.32</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1.32</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1</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0.16</w:t>
      </w:r>
      <w:r>
        <w:rPr>
          <w:rFonts w:hint="eastAsia" w:ascii="仿宋_GB2312" w:eastAsia="仿宋_GB2312"/>
          <w:sz w:val="32"/>
          <w:szCs w:val="32"/>
        </w:rPr>
        <w:t>万元，开支内容包括：接待就餐费。单位全年安排的国内公务接待</w:t>
      </w:r>
      <w:r>
        <w:rPr>
          <w:rFonts w:ascii="仿宋_GB2312" w:eastAsia="仿宋_GB2312"/>
          <w:sz w:val="32"/>
          <w:szCs w:val="32"/>
        </w:rPr>
        <w:t>3</w:t>
      </w:r>
      <w:r>
        <w:rPr>
          <w:rFonts w:hint="eastAsia" w:ascii="仿宋_GB2312" w:eastAsia="仿宋_GB2312"/>
          <w:sz w:val="32"/>
          <w:szCs w:val="32"/>
        </w:rPr>
        <w:t>批次，</w:t>
      </w:r>
      <w:r>
        <w:rPr>
          <w:rFonts w:ascii="仿宋_GB2312" w:eastAsia="仿宋_GB2312"/>
          <w:sz w:val="32"/>
          <w:szCs w:val="32"/>
        </w:rPr>
        <w:t>16</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1.7</w:t>
      </w:r>
      <w:r>
        <w:rPr>
          <w:rFonts w:hint="eastAsia" w:ascii="仿宋_GB2312" w:eastAsia="仿宋_GB2312"/>
          <w:sz w:val="32"/>
          <w:szCs w:val="32"/>
        </w:rPr>
        <w:t>万元，决算数</w:t>
      </w:r>
      <w:r>
        <w:rPr>
          <w:rFonts w:ascii="仿宋_GB2312" w:eastAsia="仿宋_GB2312"/>
          <w:sz w:val="32"/>
          <w:szCs w:val="32"/>
        </w:rPr>
        <w:t>1.48</w:t>
      </w:r>
      <w:r>
        <w:rPr>
          <w:rFonts w:hint="eastAsia" w:ascii="仿宋_GB2312" w:eastAsia="仿宋_GB2312"/>
          <w:sz w:val="32"/>
          <w:szCs w:val="32"/>
        </w:rPr>
        <w:t>万元，预决算差异率</w:t>
      </w:r>
      <w:r>
        <w:rPr>
          <w:rFonts w:ascii="仿宋_GB2312" w:eastAsia="仿宋_GB2312"/>
          <w:sz w:val="32"/>
          <w:szCs w:val="32"/>
        </w:rPr>
        <w:t>-13.11</w:t>
      </w:r>
      <w:r>
        <w:rPr>
          <w:rFonts w:hint="eastAsia" w:ascii="仿宋_GB2312" w:eastAsia="仿宋_GB2312"/>
          <w:sz w:val="32"/>
          <w:szCs w:val="32"/>
        </w:rPr>
        <w:t>%，主要原因是：</w:t>
      </w:r>
      <w:r>
        <w:rPr>
          <w:rFonts w:hint="eastAsia" w:ascii="仿宋_GB2312" w:eastAsia="仿宋_GB2312"/>
          <w:sz w:val="32"/>
          <w:szCs w:val="32"/>
          <w:lang w:val="en-US" w:eastAsia="zh-CN"/>
        </w:rPr>
        <w:t>压缩支出，减少经费</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1.4</w:t>
      </w:r>
      <w:r>
        <w:rPr>
          <w:rFonts w:hint="eastAsia" w:ascii="仿宋_GB2312" w:eastAsia="仿宋_GB2312"/>
          <w:sz w:val="32"/>
          <w:szCs w:val="32"/>
        </w:rPr>
        <w:t>万元，决算数</w:t>
      </w:r>
      <w:r>
        <w:rPr>
          <w:rFonts w:ascii="仿宋_GB2312" w:eastAsia="仿宋_GB2312"/>
          <w:sz w:val="32"/>
          <w:szCs w:val="32"/>
        </w:rPr>
        <w:t>1.32</w:t>
      </w:r>
      <w:r>
        <w:rPr>
          <w:rFonts w:hint="eastAsia" w:ascii="仿宋_GB2312" w:eastAsia="仿宋_GB2312"/>
          <w:sz w:val="32"/>
          <w:szCs w:val="32"/>
        </w:rPr>
        <w:t>万元，预决算差异率</w:t>
      </w:r>
      <w:r>
        <w:rPr>
          <w:rFonts w:ascii="仿宋_GB2312" w:eastAsia="仿宋_GB2312"/>
          <w:sz w:val="32"/>
          <w:szCs w:val="32"/>
        </w:rPr>
        <w:t>-5.7</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0.3</w:t>
      </w:r>
      <w:r>
        <w:rPr>
          <w:rFonts w:hint="eastAsia" w:ascii="仿宋_GB2312" w:eastAsia="仿宋_GB2312"/>
          <w:sz w:val="32"/>
          <w:szCs w:val="32"/>
        </w:rPr>
        <w:t>万元，决算数</w:t>
      </w:r>
      <w:r>
        <w:rPr>
          <w:rFonts w:ascii="仿宋_GB2312" w:eastAsia="仿宋_GB2312"/>
          <w:sz w:val="32"/>
          <w:szCs w:val="32"/>
        </w:rPr>
        <w:t>0.16</w:t>
      </w:r>
      <w:r>
        <w:rPr>
          <w:rFonts w:hint="eastAsia" w:ascii="仿宋_GB2312" w:eastAsia="仿宋_GB2312"/>
          <w:sz w:val="32"/>
          <w:szCs w:val="32"/>
        </w:rPr>
        <w:t>万元，预决算差异率</w:t>
      </w:r>
      <w:r>
        <w:rPr>
          <w:rFonts w:ascii="仿宋_GB2312" w:eastAsia="仿宋_GB2312"/>
          <w:sz w:val="32"/>
          <w:szCs w:val="32"/>
        </w:rPr>
        <w:t>-47.67</w:t>
      </w:r>
      <w:r>
        <w:rPr>
          <w:rFonts w:hint="eastAsia" w:ascii="仿宋_GB2312" w:eastAsia="仿宋_GB2312"/>
          <w:sz w:val="32"/>
          <w:szCs w:val="32"/>
        </w:rPr>
        <w:t>%，</w:t>
      </w:r>
      <w:bookmarkStart w:id="0" w:name="_GoBack"/>
      <w:bookmarkEnd w:id="0"/>
      <w:r>
        <w:rPr>
          <w:rFonts w:hint="eastAsia" w:ascii="仿宋_GB2312" w:eastAsia="仿宋_GB2312"/>
          <w:sz w:val="32"/>
          <w:szCs w:val="32"/>
        </w:rPr>
        <w:t>主要原因是：</w:t>
      </w:r>
      <w:r>
        <w:rPr>
          <w:rFonts w:hint="eastAsia" w:ascii="仿宋_GB2312" w:eastAsia="仿宋_GB2312"/>
          <w:sz w:val="32"/>
          <w:szCs w:val="32"/>
          <w:lang w:val="en-US" w:eastAsia="zh-CN"/>
        </w:rPr>
        <w:t>接待就餐费减少，</w:t>
      </w:r>
      <w:r>
        <w:rPr>
          <w:rFonts w:hint="eastAsia" w:ascii="仿宋_GB2312" w:eastAsia="仿宋_GB2312"/>
          <w:sz w:val="32"/>
          <w:szCs w:val="32"/>
        </w:rPr>
        <w:t>压减开支。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新疆伊犁州中共霍城县委员会机构编制委员会办公室</w:t>
      </w:r>
      <w:r>
        <w:rPr>
          <w:rFonts w:hint="eastAsia" w:ascii="仿宋_GB2312" w:eastAsia="仿宋_GB2312"/>
          <w:sz w:val="32"/>
          <w:szCs w:val="32"/>
        </w:rPr>
        <w:t>（行政单位）机关运行经费支出</w:t>
      </w:r>
      <w:r>
        <w:rPr>
          <w:rFonts w:ascii="仿宋_GB2312" w:eastAsia="仿宋_GB2312"/>
          <w:sz w:val="32"/>
          <w:szCs w:val="32"/>
        </w:rPr>
        <w:t>20.28</w:t>
      </w:r>
      <w:r>
        <w:rPr>
          <w:rFonts w:hint="eastAsia" w:ascii="仿宋_GB2312" w:eastAsia="仿宋_GB2312"/>
          <w:sz w:val="32"/>
          <w:szCs w:val="32"/>
        </w:rPr>
        <w:t>万元，比上年增加</w:t>
      </w:r>
      <w:r>
        <w:rPr>
          <w:rFonts w:ascii="仿宋_GB2312" w:eastAsia="仿宋_GB2312"/>
          <w:sz w:val="32"/>
          <w:szCs w:val="32"/>
        </w:rPr>
        <w:t>12.78</w:t>
      </w:r>
      <w:r>
        <w:rPr>
          <w:rFonts w:hint="eastAsia" w:ascii="仿宋_GB2312" w:eastAsia="仿宋_GB2312"/>
          <w:sz w:val="32"/>
          <w:szCs w:val="32"/>
        </w:rPr>
        <w:t>万元，增长</w:t>
      </w:r>
      <w:r>
        <w:rPr>
          <w:rFonts w:ascii="仿宋_GB2312" w:eastAsia="仿宋_GB2312"/>
          <w:sz w:val="32"/>
          <w:szCs w:val="32"/>
        </w:rPr>
        <w:t>170.23</w:t>
      </w:r>
      <w:r>
        <w:rPr>
          <w:rFonts w:hint="eastAsia" w:ascii="仿宋_GB2312" w:eastAsia="仿宋_GB2312"/>
          <w:sz w:val="32"/>
          <w:szCs w:val="32"/>
        </w:rPr>
        <w:t>%，主要原因是：</w:t>
      </w:r>
      <w:r>
        <w:rPr>
          <w:rFonts w:ascii="仿宋_GB2312" w:eastAsia="仿宋_GB2312"/>
          <w:sz w:val="32"/>
          <w:szCs w:val="32"/>
        </w:rPr>
        <w:t>成立改革办产生经费</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2.59</w:t>
      </w:r>
      <w:r>
        <w:rPr>
          <w:rFonts w:hint="eastAsia" w:ascii="仿宋_GB2312" w:eastAsia="仿宋_GB2312"/>
          <w:sz w:val="32"/>
          <w:szCs w:val="32"/>
        </w:rPr>
        <w:t>万元，其中：政府采购货物支出</w:t>
      </w:r>
      <w:r>
        <w:rPr>
          <w:rFonts w:ascii="仿宋_GB2312" w:eastAsia="仿宋_GB2312"/>
          <w:sz w:val="32"/>
          <w:szCs w:val="32"/>
        </w:rPr>
        <w:t>2.59</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14.18</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黑体">
    <w:panose1 w:val="02010609060101010101"/>
    <w:charset w:val="86"/>
    <w:family w:val="decorative"/>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0000000000000000000"/>
    <w:charset w:val="86"/>
    <w:family w:val="swiss"/>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4098" o:spid="_x0000_s4098"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4FC8"/>
    <w:rsid w:val="00054B86"/>
    <w:rsid w:val="000A1F9E"/>
    <w:rsid w:val="000D327C"/>
    <w:rsid w:val="00126D47"/>
    <w:rsid w:val="00197EB4"/>
    <w:rsid w:val="001C5628"/>
    <w:rsid w:val="001D7DE3"/>
    <w:rsid w:val="001E387F"/>
    <w:rsid w:val="00203B4A"/>
    <w:rsid w:val="00205DF4"/>
    <w:rsid w:val="00257C46"/>
    <w:rsid w:val="002B0D8F"/>
    <w:rsid w:val="002C4A14"/>
    <w:rsid w:val="002E2F25"/>
    <w:rsid w:val="003143D1"/>
    <w:rsid w:val="00330951"/>
    <w:rsid w:val="00380B71"/>
    <w:rsid w:val="003C2842"/>
    <w:rsid w:val="003D1999"/>
    <w:rsid w:val="003E1399"/>
    <w:rsid w:val="003E5FDB"/>
    <w:rsid w:val="00460400"/>
    <w:rsid w:val="00467AA5"/>
    <w:rsid w:val="00490852"/>
    <w:rsid w:val="00494DFF"/>
    <w:rsid w:val="00496398"/>
    <w:rsid w:val="004B1179"/>
    <w:rsid w:val="004B2E3F"/>
    <w:rsid w:val="004C320B"/>
    <w:rsid w:val="004D2E92"/>
    <w:rsid w:val="004E07A9"/>
    <w:rsid w:val="005040D8"/>
    <w:rsid w:val="00544085"/>
    <w:rsid w:val="00597FDC"/>
    <w:rsid w:val="00602421"/>
    <w:rsid w:val="0065381A"/>
    <w:rsid w:val="00694170"/>
    <w:rsid w:val="00740961"/>
    <w:rsid w:val="00752542"/>
    <w:rsid w:val="007529AF"/>
    <w:rsid w:val="0076245D"/>
    <w:rsid w:val="007716BE"/>
    <w:rsid w:val="0079328D"/>
    <w:rsid w:val="007A29F3"/>
    <w:rsid w:val="007A3352"/>
    <w:rsid w:val="008A1D36"/>
    <w:rsid w:val="008E0BE2"/>
    <w:rsid w:val="009251F7"/>
    <w:rsid w:val="009764A8"/>
    <w:rsid w:val="00985B11"/>
    <w:rsid w:val="009A2AF5"/>
    <w:rsid w:val="009E51FD"/>
    <w:rsid w:val="00A41D58"/>
    <w:rsid w:val="00A94CDE"/>
    <w:rsid w:val="00AC1B7A"/>
    <w:rsid w:val="00AC7C38"/>
    <w:rsid w:val="00AF26D1"/>
    <w:rsid w:val="00B562C4"/>
    <w:rsid w:val="00B92BC8"/>
    <w:rsid w:val="00BB3B69"/>
    <w:rsid w:val="00BE2864"/>
    <w:rsid w:val="00C0361D"/>
    <w:rsid w:val="00C06295"/>
    <w:rsid w:val="00C24EF4"/>
    <w:rsid w:val="00C508F6"/>
    <w:rsid w:val="00CD1B13"/>
    <w:rsid w:val="00D6662F"/>
    <w:rsid w:val="00D75105"/>
    <w:rsid w:val="00D803A8"/>
    <w:rsid w:val="00DE468A"/>
    <w:rsid w:val="00E2499A"/>
    <w:rsid w:val="00E56879"/>
    <w:rsid w:val="00E85F32"/>
    <w:rsid w:val="00ED26EA"/>
    <w:rsid w:val="00EF3F7E"/>
    <w:rsid w:val="00F138DF"/>
    <w:rsid w:val="00F279B8"/>
    <w:rsid w:val="00F60976"/>
    <w:rsid w:val="59F56286"/>
    <w:rsid w:val="724150D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qFormat/>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712</Words>
  <Characters>4061</Characters>
  <Lines>33</Lines>
  <Paragraphs>9</Paragraphs>
  <ScaleCrop>false</ScaleCrop>
  <LinksUpToDate>false</LinksUpToDate>
  <CharactersWithSpaces>4764</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2020-08-16T14:35:00Z</dcterms:created>
  <dc:creator>胡 锦岩</dc:creator>
  <cp:lastModifiedBy>Administrator</cp:lastModifiedBy>
  <dcterms:modified xsi:type="dcterms:W3CDTF">2020-11-06T02:56:22Z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